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380D" w:rsidR="000D6BA8" w:rsidP="00C62C16" w:rsidRDefault="00071633" w14:paraId="c29052b" w14:textId="c29052b">
      <w:pPr>
        <w:jc w:val="both"/>
        <w15:collapsed w:val="false"/>
        <w:rPr>
          <w:bCs/>
          <w:sz w:val="24"/>
          <w:szCs w:val="24"/>
        </w:rPr>
      </w:pPr>
      <w:bookmarkStart w:name="_GoBack" w:id="0"/>
      <w:bookmarkEnd w:id="0"/>
      <w:r w:rsidRPr="0090380D">
        <w:rPr>
          <w:bCs/>
          <w:sz w:val="24"/>
          <w:szCs w:val="24"/>
        </w:rPr>
        <w:t xml:space="preserve">                                                                                                                         </w:t>
      </w:r>
    </w:p>
    <w:p w:rsidRPr="0090380D" w:rsidR="00071633" w:rsidP="00C62C16" w:rsidRDefault="00071633">
      <w:pPr>
        <w:jc w:val="both"/>
        <w:rPr>
          <w:bCs/>
          <w:sz w:val="24"/>
          <w:szCs w:val="24"/>
        </w:rPr>
      </w:pPr>
      <w:r w:rsidRPr="0090380D">
        <w:rPr>
          <w:bCs/>
          <w:sz w:val="24"/>
          <w:szCs w:val="24"/>
        </w:rPr>
        <w:t xml:space="preserve">REPUBLIKA HRVATSKA </w:t>
      </w:r>
    </w:p>
    <w:p w:rsidRPr="0090380D" w:rsidR="00071633" w:rsidP="00C62C16" w:rsidRDefault="00071633">
      <w:pPr>
        <w:jc w:val="both"/>
        <w:rPr>
          <w:bCs/>
          <w:sz w:val="24"/>
          <w:szCs w:val="24"/>
        </w:rPr>
      </w:pPr>
      <w:r w:rsidRPr="0090380D">
        <w:rPr>
          <w:bCs/>
          <w:sz w:val="24"/>
          <w:szCs w:val="24"/>
        </w:rPr>
        <w:t>TRGOVAČKI SUD U ZAGREBU</w:t>
      </w:r>
    </w:p>
    <w:p w:rsidRPr="0090380D" w:rsidR="00853FF6" w:rsidP="00C6522F" w:rsidRDefault="00071633">
      <w:pPr>
        <w:jc w:val="right"/>
        <w:rPr>
          <w:bCs/>
          <w:sz w:val="24"/>
          <w:szCs w:val="24"/>
        </w:rPr>
      </w:pPr>
      <w:r w:rsidRPr="0090380D">
        <w:rPr>
          <w:bCs/>
          <w:sz w:val="24"/>
          <w:szCs w:val="24"/>
        </w:rPr>
        <w:t>Zagreb, Amruševa 2/II</w:t>
      </w:r>
      <w:r w:rsidRPr="0090380D" w:rsidR="005568C5">
        <w:rPr>
          <w:bCs/>
          <w:sz w:val="24"/>
          <w:szCs w:val="24"/>
        </w:rPr>
        <w:tab/>
      </w:r>
      <w:r w:rsidRPr="0090380D" w:rsidR="005568C5">
        <w:rPr>
          <w:bCs/>
          <w:sz w:val="24"/>
          <w:szCs w:val="24"/>
        </w:rPr>
        <w:tab/>
      </w:r>
      <w:r w:rsidRPr="0090380D" w:rsidR="005568C5">
        <w:rPr>
          <w:bCs/>
          <w:sz w:val="24"/>
          <w:szCs w:val="24"/>
        </w:rPr>
        <w:tab/>
      </w:r>
      <w:r w:rsidRPr="0090380D" w:rsidR="005568C5">
        <w:rPr>
          <w:bCs/>
          <w:sz w:val="24"/>
          <w:szCs w:val="24"/>
        </w:rPr>
        <w:tab/>
        <w:t xml:space="preserve">        </w:t>
      </w:r>
      <w:r w:rsidRPr="0090380D" w:rsidR="0089076F">
        <w:rPr>
          <w:bCs/>
          <w:sz w:val="24"/>
          <w:szCs w:val="24"/>
        </w:rPr>
        <w:tab/>
      </w:r>
      <w:r w:rsidRPr="0090380D" w:rsidR="0089076F">
        <w:rPr>
          <w:bCs/>
          <w:sz w:val="24"/>
          <w:szCs w:val="24"/>
        </w:rPr>
        <w:tab/>
      </w:r>
      <w:r w:rsidRPr="0090380D" w:rsidR="0089076F">
        <w:rPr>
          <w:bCs/>
          <w:sz w:val="24"/>
          <w:szCs w:val="24"/>
        </w:rPr>
        <w:tab/>
      </w:r>
      <w:r w:rsidRPr="0090380D" w:rsidR="0089076F">
        <w:rPr>
          <w:bCs/>
          <w:sz w:val="24"/>
          <w:szCs w:val="24"/>
        </w:rPr>
        <w:tab/>
      </w:r>
      <w:r w:rsidRPr="0090380D" w:rsidR="0089076F">
        <w:rPr>
          <w:bCs/>
          <w:sz w:val="24"/>
          <w:szCs w:val="24"/>
        </w:rPr>
        <w:tab/>
      </w:r>
      <w:r w:rsidRPr="0090380D" w:rsidR="0089076F">
        <w:rPr>
          <w:bCs/>
          <w:sz w:val="24"/>
          <w:szCs w:val="24"/>
        </w:rPr>
        <w:tab/>
      </w:r>
      <w:r w:rsidRPr="0090380D" w:rsidR="0089076F">
        <w:rPr>
          <w:bCs/>
          <w:sz w:val="24"/>
          <w:szCs w:val="24"/>
        </w:rPr>
        <w:tab/>
      </w:r>
      <w:r w:rsidRPr="0090380D">
        <w:rPr>
          <w:bCs/>
          <w:sz w:val="24"/>
          <w:szCs w:val="24"/>
        </w:rPr>
        <w:t xml:space="preserve">                                           </w:t>
      </w:r>
      <w:r w:rsidRPr="0090380D" w:rsidR="005F39CB">
        <w:rPr>
          <w:bCs/>
          <w:sz w:val="24"/>
          <w:szCs w:val="24"/>
        </w:rPr>
        <w:t xml:space="preserve">                           </w:t>
      </w:r>
      <w:r w:rsidRPr="0090380D">
        <w:rPr>
          <w:bCs/>
          <w:sz w:val="24"/>
          <w:szCs w:val="24"/>
        </w:rPr>
        <w:t>48</w:t>
      </w:r>
      <w:r w:rsidRPr="0090380D" w:rsidR="00EA2F22">
        <w:rPr>
          <w:bCs/>
          <w:sz w:val="24"/>
          <w:szCs w:val="24"/>
        </w:rPr>
        <w:t>.</w:t>
      </w:r>
      <w:r w:rsidRPr="0090380D" w:rsidR="00B84EFD">
        <w:rPr>
          <w:bCs/>
          <w:sz w:val="24"/>
          <w:szCs w:val="24"/>
        </w:rPr>
        <w:t xml:space="preserve"> St-</w:t>
      </w:r>
      <w:r w:rsidRPr="0090380D" w:rsidR="002E30FE">
        <w:rPr>
          <w:bCs/>
          <w:sz w:val="24"/>
          <w:szCs w:val="24"/>
        </w:rPr>
        <w:t>2316/19</w:t>
      </w:r>
    </w:p>
    <w:p w:rsidRPr="0090380D" w:rsidR="00853FF6" w:rsidP="00C62C16" w:rsidRDefault="00853FF6">
      <w:pPr>
        <w:jc w:val="both"/>
        <w:rPr>
          <w:bCs/>
          <w:sz w:val="24"/>
          <w:szCs w:val="24"/>
        </w:rPr>
      </w:pPr>
    </w:p>
    <w:p w:rsidRPr="0090380D" w:rsidR="00853FF6" w:rsidP="00C6522F" w:rsidRDefault="00853FF6">
      <w:pPr>
        <w:pStyle w:val="Naslov3"/>
        <w:rPr>
          <w:b w:val="false"/>
          <w:bCs/>
          <w:szCs w:val="24"/>
        </w:rPr>
      </w:pPr>
      <w:r w:rsidRPr="0090380D">
        <w:rPr>
          <w:b w:val="false"/>
          <w:bCs/>
          <w:szCs w:val="24"/>
        </w:rPr>
        <w:t>Z A P I S N I K</w:t>
      </w:r>
    </w:p>
    <w:p w:rsidRPr="0090380D" w:rsidR="00853FF6" w:rsidP="00C6522F" w:rsidRDefault="00071633">
      <w:pPr>
        <w:pStyle w:val="Naslov1"/>
        <w:jc w:val="center"/>
        <w:rPr>
          <w:b w:val="false"/>
          <w:bCs/>
          <w:szCs w:val="24"/>
        </w:rPr>
      </w:pPr>
      <w:r w:rsidRPr="0090380D">
        <w:rPr>
          <w:b w:val="false"/>
          <w:bCs/>
          <w:szCs w:val="24"/>
        </w:rPr>
        <w:t>S</w:t>
      </w:r>
      <w:r w:rsidRPr="0090380D" w:rsidR="00853FF6">
        <w:rPr>
          <w:b w:val="false"/>
          <w:bCs/>
          <w:szCs w:val="24"/>
        </w:rPr>
        <w:t xml:space="preserve"> ISPITNOG ROČIŠTA</w:t>
      </w:r>
    </w:p>
    <w:p w:rsidRPr="0090380D" w:rsidR="005A3188" w:rsidP="00C62C16" w:rsidRDefault="005A3188">
      <w:pPr>
        <w:jc w:val="both"/>
        <w:rPr>
          <w:sz w:val="24"/>
          <w:szCs w:val="24"/>
        </w:rPr>
      </w:pPr>
    </w:p>
    <w:p w:rsidRPr="0090380D" w:rsidR="00BF1405" w:rsidP="00C62C16" w:rsidRDefault="009919F7">
      <w:pPr>
        <w:pStyle w:val="Bezproreda"/>
        <w:jc w:val="both"/>
        <w:rPr>
          <w:rFonts w:ascii="Times New Roman" w:hAnsi="Times New Roman"/>
          <w:sz w:val="24"/>
          <w:szCs w:val="24"/>
        </w:rPr>
      </w:pPr>
      <w:r w:rsidRPr="0090380D">
        <w:rPr>
          <w:rFonts w:ascii="Times New Roman" w:hAnsi="Times New Roman"/>
          <w:bCs/>
          <w:sz w:val="24"/>
          <w:szCs w:val="24"/>
        </w:rPr>
        <w:t xml:space="preserve">održanog dana </w:t>
      </w:r>
      <w:r w:rsidRPr="0090380D" w:rsidR="00C65ABF">
        <w:rPr>
          <w:rFonts w:ascii="Times New Roman" w:hAnsi="Times New Roman"/>
          <w:bCs/>
          <w:sz w:val="24"/>
          <w:szCs w:val="24"/>
        </w:rPr>
        <w:t>12. siječnja 2021</w:t>
      </w:r>
      <w:r w:rsidRPr="0090380D">
        <w:rPr>
          <w:rFonts w:ascii="Times New Roman" w:hAnsi="Times New Roman"/>
          <w:bCs/>
          <w:sz w:val="24"/>
          <w:szCs w:val="24"/>
        </w:rPr>
        <w:t xml:space="preserve">. na Trgovačkom sudu u Zagrebu, </w:t>
      </w:r>
      <w:r w:rsidRPr="0090380D" w:rsidR="00C27EC9">
        <w:rPr>
          <w:rFonts w:ascii="Times New Roman" w:hAnsi="Times New Roman"/>
          <w:bCs/>
          <w:sz w:val="24"/>
          <w:szCs w:val="24"/>
        </w:rPr>
        <w:t>Petrinjska 8</w:t>
      </w:r>
      <w:r w:rsidRPr="0090380D" w:rsidR="00936802">
        <w:rPr>
          <w:rFonts w:ascii="Times New Roman" w:hAnsi="Times New Roman"/>
          <w:bCs/>
          <w:sz w:val="24"/>
          <w:szCs w:val="24"/>
        </w:rPr>
        <w:t>, dvorana 100, D</w:t>
      </w:r>
      <w:r w:rsidRPr="0090380D" w:rsidR="00B30A32">
        <w:rPr>
          <w:rFonts w:ascii="Times New Roman" w:hAnsi="Times New Roman"/>
          <w:bCs/>
          <w:sz w:val="24"/>
          <w:szCs w:val="24"/>
        </w:rPr>
        <w:t>Z</w:t>
      </w:r>
      <w:r w:rsidRPr="0090380D">
        <w:rPr>
          <w:rFonts w:ascii="Times New Roman" w:hAnsi="Times New Roman"/>
          <w:bCs/>
          <w:sz w:val="24"/>
          <w:szCs w:val="24"/>
        </w:rPr>
        <w:t xml:space="preserve"> u </w:t>
      </w:r>
      <w:r w:rsidRPr="0090380D" w:rsidR="00FF32FD">
        <w:rPr>
          <w:rFonts w:ascii="Times New Roman" w:hAnsi="Times New Roman"/>
          <w:bCs/>
          <w:sz w:val="24"/>
          <w:szCs w:val="24"/>
        </w:rPr>
        <w:t>steča</w:t>
      </w:r>
      <w:r w:rsidRPr="0090380D" w:rsidR="00FF32FD">
        <w:rPr>
          <w:rFonts w:ascii="Times New Roman" w:hAnsi="Times New Roman"/>
          <w:sz w:val="24"/>
          <w:szCs w:val="24"/>
        </w:rPr>
        <w:t xml:space="preserve">jnom postupku nad </w:t>
      </w:r>
      <w:r w:rsidRPr="0090380D" w:rsidR="000A1727">
        <w:rPr>
          <w:rFonts w:ascii="Times New Roman" w:hAnsi="Times New Roman"/>
          <w:sz w:val="24"/>
          <w:szCs w:val="24"/>
        </w:rPr>
        <w:t>stečajnim dužnikom</w:t>
      </w:r>
      <w:r w:rsidRPr="0090380D" w:rsidR="005F39CB">
        <w:rPr>
          <w:rFonts w:ascii="Times New Roman" w:hAnsi="Times New Roman"/>
          <w:sz w:val="24"/>
          <w:szCs w:val="24"/>
        </w:rPr>
        <w:t xml:space="preserve"> </w:t>
      </w:r>
      <w:r w:rsidRPr="0090380D" w:rsidR="00E267EC">
        <w:rPr>
          <w:rFonts w:ascii="Times New Roman" w:hAnsi="Times New Roman"/>
        </w:rPr>
        <w:t>ANA-MALOPRODAJA d.o.o.</w:t>
      </w:r>
      <w:r w:rsidRPr="0090380D" w:rsidR="0090380D">
        <w:rPr>
          <w:rFonts w:ascii="Times New Roman" w:hAnsi="Times New Roman"/>
        </w:rPr>
        <w:t>- u stečaju</w:t>
      </w:r>
      <w:r w:rsidRPr="0090380D" w:rsidR="00E267EC">
        <w:rPr>
          <w:rFonts w:ascii="Times New Roman" w:hAnsi="Times New Roman"/>
        </w:rPr>
        <w:t>, Karlovac, Luščić 22A, OIB: 06528458122</w:t>
      </w:r>
    </w:p>
    <w:p w:rsidRPr="0090380D" w:rsidR="000834CF" w:rsidP="00C62C16" w:rsidRDefault="000834CF">
      <w:pPr>
        <w:pStyle w:val="Bezproreda"/>
        <w:jc w:val="both"/>
        <w:rPr>
          <w:rFonts w:ascii="Times New Roman" w:hAnsi="Times New Roman"/>
          <w:sz w:val="24"/>
          <w:szCs w:val="24"/>
        </w:rPr>
      </w:pPr>
    </w:p>
    <w:p w:rsidRPr="0090380D" w:rsidR="00853FF6" w:rsidP="00C62C16" w:rsidRDefault="00853FF6">
      <w:pPr>
        <w:pStyle w:val="Bezproreda"/>
        <w:jc w:val="both"/>
        <w:rPr>
          <w:rFonts w:ascii="Times New Roman" w:hAnsi="Times New Roman"/>
          <w:bCs/>
          <w:sz w:val="24"/>
          <w:szCs w:val="24"/>
        </w:rPr>
      </w:pPr>
      <w:r w:rsidRPr="0090380D">
        <w:rPr>
          <w:rFonts w:ascii="Times New Roman" w:hAnsi="Times New Roman"/>
          <w:bCs/>
          <w:sz w:val="24"/>
          <w:szCs w:val="24"/>
        </w:rPr>
        <w:t>Nazočni od suda:</w:t>
      </w:r>
    </w:p>
    <w:p w:rsidRPr="0090380D" w:rsidR="00853FF6" w:rsidP="00C62C16" w:rsidRDefault="00071633">
      <w:pPr>
        <w:jc w:val="both"/>
        <w:rPr>
          <w:bCs/>
          <w:sz w:val="24"/>
          <w:szCs w:val="24"/>
        </w:rPr>
      </w:pPr>
      <w:r w:rsidRPr="0090380D">
        <w:rPr>
          <w:bCs/>
          <w:sz w:val="24"/>
          <w:szCs w:val="24"/>
        </w:rPr>
        <w:t>Vesna Sremac Šoštar</w:t>
      </w:r>
      <w:r w:rsidRPr="0090380D" w:rsidR="004642DE">
        <w:rPr>
          <w:bCs/>
          <w:sz w:val="24"/>
          <w:szCs w:val="24"/>
        </w:rPr>
        <w:t xml:space="preserve">, </w:t>
      </w:r>
      <w:r w:rsidRPr="0090380D" w:rsidR="00853FF6">
        <w:rPr>
          <w:bCs/>
          <w:sz w:val="24"/>
          <w:szCs w:val="24"/>
        </w:rPr>
        <w:t>sudac</w:t>
      </w:r>
    </w:p>
    <w:p w:rsidRPr="0090380D" w:rsidR="00853FF6" w:rsidP="00126873" w:rsidRDefault="00610D69">
      <w:pPr>
        <w:tabs>
          <w:tab w:val="left" w:pos="8364"/>
        </w:tabs>
        <w:jc w:val="both"/>
        <w:rPr>
          <w:bCs/>
          <w:sz w:val="24"/>
          <w:szCs w:val="24"/>
        </w:rPr>
      </w:pPr>
      <w:r w:rsidRPr="0090380D">
        <w:rPr>
          <w:bCs/>
          <w:sz w:val="24"/>
          <w:szCs w:val="24"/>
        </w:rPr>
        <w:t>Vinka Mihalinčić</w:t>
      </w:r>
      <w:r w:rsidRPr="0090380D" w:rsidR="00853FF6">
        <w:rPr>
          <w:bCs/>
          <w:sz w:val="24"/>
          <w:szCs w:val="24"/>
        </w:rPr>
        <w:t>, zapisničar</w:t>
      </w:r>
      <w:r w:rsidRPr="0090380D" w:rsidR="00126873">
        <w:rPr>
          <w:bCs/>
          <w:sz w:val="24"/>
          <w:szCs w:val="24"/>
        </w:rPr>
        <w:tab/>
      </w:r>
    </w:p>
    <w:p w:rsidRPr="0090380D" w:rsidR="00853FF6" w:rsidP="00C62C16" w:rsidRDefault="00853FF6">
      <w:pPr>
        <w:jc w:val="both"/>
        <w:rPr>
          <w:bCs/>
          <w:sz w:val="24"/>
          <w:szCs w:val="24"/>
        </w:rPr>
      </w:pPr>
    </w:p>
    <w:p w:rsidRPr="0090380D" w:rsidR="009835DE" w:rsidP="00C62C16" w:rsidRDefault="00853FF6">
      <w:pPr>
        <w:jc w:val="both"/>
        <w:rPr>
          <w:sz w:val="24"/>
          <w:szCs w:val="24"/>
        </w:rPr>
      </w:pPr>
      <w:r w:rsidRPr="0090380D">
        <w:rPr>
          <w:sz w:val="24"/>
          <w:szCs w:val="24"/>
        </w:rPr>
        <w:t>Utvrđuje se da je pristu</w:t>
      </w:r>
      <w:r w:rsidRPr="0090380D" w:rsidR="002A3A8D">
        <w:rPr>
          <w:sz w:val="24"/>
          <w:szCs w:val="24"/>
        </w:rPr>
        <w:t>pio</w:t>
      </w:r>
      <w:r w:rsidRPr="0090380D">
        <w:rPr>
          <w:sz w:val="24"/>
          <w:szCs w:val="24"/>
        </w:rPr>
        <w:t xml:space="preserve"> stečajn</w:t>
      </w:r>
      <w:r w:rsidRPr="0090380D" w:rsidR="002A3A8D">
        <w:rPr>
          <w:sz w:val="24"/>
          <w:szCs w:val="24"/>
        </w:rPr>
        <w:t>i</w:t>
      </w:r>
      <w:r w:rsidRPr="0090380D" w:rsidR="00DC6824">
        <w:rPr>
          <w:sz w:val="24"/>
          <w:szCs w:val="24"/>
        </w:rPr>
        <w:t xml:space="preserve"> </w:t>
      </w:r>
      <w:r w:rsidRPr="0090380D" w:rsidR="00A63F46">
        <w:rPr>
          <w:sz w:val="24"/>
          <w:szCs w:val="24"/>
        </w:rPr>
        <w:t>upravitelj</w:t>
      </w:r>
      <w:r w:rsidRPr="0090380D" w:rsidR="00532F34">
        <w:rPr>
          <w:sz w:val="24"/>
          <w:szCs w:val="24"/>
        </w:rPr>
        <w:t xml:space="preserve"> </w:t>
      </w:r>
      <w:r w:rsidRPr="0090380D" w:rsidR="0090380D">
        <w:rPr>
          <w:rStyle w:val="fontstyle01"/>
          <w:rFonts w:ascii="Times New Roman" w:hAnsi="Times New Roman"/>
          <w:sz w:val="24"/>
          <w:szCs w:val="24"/>
        </w:rPr>
        <w:t>Branko Smrtić</w:t>
      </w:r>
    </w:p>
    <w:p w:rsidRPr="0090380D" w:rsidR="00954230" w:rsidP="00C62C16" w:rsidRDefault="00B23978">
      <w:pPr>
        <w:tabs>
          <w:tab w:val="left" w:pos="7741"/>
        </w:tabs>
        <w:jc w:val="both"/>
        <w:rPr>
          <w:bCs/>
          <w:sz w:val="24"/>
          <w:szCs w:val="24"/>
        </w:rPr>
      </w:pPr>
      <w:r w:rsidRPr="0090380D">
        <w:rPr>
          <w:bCs/>
          <w:sz w:val="24"/>
          <w:szCs w:val="24"/>
        </w:rPr>
        <w:tab/>
      </w:r>
    </w:p>
    <w:p w:rsidRPr="0090380D" w:rsidR="00D4581C" w:rsidP="00C62C16" w:rsidRDefault="00071633">
      <w:pPr>
        <w:jc w:val="both"/>
        <w:rPr>
          <w:bCs/>
          <w:sz w:val="24"/>
          <w:szCs w:val="24"/>
        </w:rPr>
      </w:pPr>
      <w:r w:rsidRPr="0090380D">
        <w:rPr>
          <w:bCs/>
          <w:sz w:val="24"/>
          <w:szCs w:val="24"/>
        </w:rPr>
        <w:t xml:space="preserve">Započeto u </w:t>
      </w:r>
      <w:r w:rsidRPr="0090380D" w:rsidR="00C65ABF">
        <w:rPr>
          <w:bCs/>
          <w:sz w:val="24"/>
          <w:szCs w:val="24"/>
        </w:rPr>
        <w:t>10</w:t>
      </w:r>
      <w:r w:rsidRPr="0090380D" w:rsidR="0090380D">
        <w:rPr>
          <w:bCs/>
          <w:sz w:val="24"/>
          <w:szCs w:val="24"/>
        </w:rPr>
        <w:t>,30</w:t>
      </w:r>
      <w:r w:rsidRPr="0090380D" w:rsidR="00956688">
        <w:rPr>
          <w:bCs/>
          <w:sz w:val="24"/>
          <w:szCs w:val="24"/>
        </w:rPr>
        <w:t xml:space="preserve"> </w:t>
      </w:r>
      <w:r w:rsidRPr="0090380D" w:rsidR="00853FF6">
        <w:rPr>
          <w:bCs/>
          <w:sz w:val="24"/>
          <w:szCs w:val="24"/>
        </w:rPr>
        <w:t>sati.</w:t>
      </w:r>
    </w:p>
    <w:p w:rsidRPr="0090380D" w:rsidR="00D4581C" w:rsidP="00C62C16" w:rsidRDefault="00D4581C">
      <w:pPr>
        <w:jc w:val="both"/>
        <w:rPr>
          <w:bCs/>
          <w:sz w:val="24"/>
          <w:szCs w:val="24"/>
        </w:rPr>
      </w:pPr>
    </w:p>
    <w:p w:rsidRPr="0090380D" w:rsidR="00071633" w:rsidP="00C62C16" w:rsidRDefault="00853FF6">
      <w:pPr>
        <w:jc w:val="both"/>
        <w:rPr>
          <w:bCs/>
          <w:sz w:val="24"/>
          <w:szCs w:val="24"/>
        </w:rPr>
      </w:pPr>
      <w:r w:rsidRPr="0090380D">
        <w:rPr>
          <w:bCs/>
          <w:sz w:val="24"/>
          <w:szCs w:val="24"/>
        </w:rPr>
        <w:t>Ročište je javno.</w:t>
      </w:r>
    </w:p>
    <w:p w:rsidRPr="0090380D" w:rsidR="00071633" w:rsidP="00C62C16" w:rsidRDefault="00071633">
      <w:pPr>
        <w:jc w:val="both"/>
        <w:rPr>
          <w:bCs/>
          <w:sz w:val="24"/>
          <w:szCs w:val="24"/>
        </w:rPr>
      </w:pPr>
    </w:p>
    <w:p w:rsidRPr="0090380D" w:rsidR="00853FF6" w:rsidP="00C62C16" w:rsidRDefault="00853FF6">
      <w:pPr>
        <w:jc w:val="both"/>
        <w:rPr>
          <w:bCs/>
          <w:sz w:val="24"/>
          <w:szCs w:val="24"/>
        </w:rPr>
      </w:pPr>
      <w:r w:rsidRPr="0090380D">
        <w:rPr>
          <w:bCs/>
          <w:sz w:val="24"/>
          <w:szCs w:val="24"/>
        </w:rPr>
        <w:t xml:space="preserve">Utvrđuje se da </w:t>
      </w:r>
      <w:r w:rsidRPr="0090380D" w:rsidR="00100A1C">
        <w:rPr>
          <w:bCs/>
          <w:sz w:val="24"/>
          <w:szCs w:val="24"/>
        </w:rPr>
        <w:t xml:space="preserve">su pristupili slijedeći vjerovnici: </w:t>
      </w:r>
    </w:p>
    <w:p w:rsidR="00C96712" w:rsidP="00B11DA9" w:rsidRDefault="00FE68BF">
      <w:pPr>
        <w:jc w:val="both"/>
        <w:rPr>
          <w:bCs/>
          <w:sz w:val="24"/>
          <w:szCs w:val="24"/>
        </w:rPr>
      </w:pPr>
      <w:r>
        <w:rPr>
          <w:bCs/>
          <w:sz w:val="24"/>
          <w:szCs w:val="24"/>
        </w:rPr>
        <w:t xml:space="preserve">ZAGREBAČKA PIVOVARA d.d. – pun. Goran Krištofić, odvj. </w:t>
      </w:r>
    </w:p>
    <w:p w:rsidRPr="0090380D" w:rsidR="00FE68BF" w:rsidP="00B11DA9" w:rsidRDefault="00FE68BF">
      <w:pPr>
        <w:jc w:val="both"/>
        <w:rPr>
          <w:bCs/>
          <w:sz w:val="24"/>
          <w:szCs w:val="24"/>
        </w:rPr>
      </w:pPr>
      <w:r>
        <w:rPr>
          <w:bCs/>
          <w:sz w:val="24"/>
          <w:szCs w:val="24"/>
        </w:rPr>
        <w:t>TOMISLAV RIBIČIĆ – bivši zakonski zastupnik</w:t>
      </w:r>
    </w:p>
    <w:p w:rsidR="00D010E6" w:rsidP="00B11DA9" w:rsidRDefault="00D010E6">
      <w:pPr>
        <w:jc w:val="both"/>
        <w:rPr>
          <w:bCs/>
          <w:sz w:val="24"/>
          <w:szCs w:val="24"/>
        </w:rPr>
      </w:pPr>
    </w:p>
    <w:p w:rsidR="003015E4" w:rsidP="00B11DA9" w:rsidRDefault="007A708D">
      <w:pPr>
        <w:jc w:val="both"/>
        <w:rPr>
          <w:bCs/>
          <w:sz w:val="24"/>
          <w:szCs w:val="24"/>
        </w:rPr>
      </w:pPr>
      <w:r>
        <w:rPr>
          <w:bCs/>
          <w:sz w:val="24"/>
          <w:szCs w:val="24"/>
        </w:rPr>
        <w:tab/>
        <w:t>Utvrđuje se da bivši direkt</w:t>
      </w:r>
      <w:r w:rsidR="003015E4">
        <w:rPr>
          <w:bCs/>
          <w:sz w:val="24"/>
          <w:szCs w:val="24"/>
        </w:rPr>
        <w:t xml:space="preserve">or dužnika Tomislav Ribičić predaje u spis podnesak s medicinskom dokumentacijom iz koje proizlazi da traži odgodu stečajnog postupka na rok od 6 mjeseci, budući da je isti bio bolestan i zaražen bolešću COVID-19. </w:t>
      </w:r>
    </w:p>
    <w:p w:rsidR="00257133" w:rsidP="00B11DA9" w:rsidRDefault="00257133">
      <w:pPr>
        <w:jc w:val="both"/>
        <w:rPr>
          <w:bCs/>
          <w:sz w:val="24"/>
          <w:szCs w:val="24"/>
        </w:rPr>
      </w:pPr>
      <w:r>
        <w:rPr>
          <w:bCs/>
          <w:sz w:val="24"/>
          <w:szCs w:val="24"/>
        </w:rPr>
        <w:tab/>
        <w:t xml:space="preserve">Sud donosi </w:t>
      </w:r>
    </w:p>
    <w:p w:rsidR="00257133" w:rsidP="00B11DA9" w:rsidRDefault="00257133">
      <w:pPr>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R j e š e n j e </w:t>
      </w:r>
    </w:p>
    <w:p w:rsidR="00257133" w:rsidP="00B11DA9" w:rsidRDefault="00257133">
      <w:pPr>
        <w:jc w:val="both"/>
        <w:rPr>
          <w:bCs/>
          <w:sz w:val="24"/>
          <w:szCs w:val="24"/>
        </w:rPr>
      </w:pPr>
    </w:p>
    <w:p w:rsidR="00257133" w:rsidP="00B11DA9" w:rsidRDefault="00257133">
      <w:pPr>
        <w:jc w:val="both"/>
        <w:rPr>
          <w:bCs/>
          <w:sz w:val="24"/>
          <w:szCs w:val="24"/>
        </w:rPr>
      </w:pPr>
      <w:r>
        <w:rPr>
          <w:bCs/>
          <w:sz w:val="24"/>
          <w:szCs w:val="24"/>
        </w:rPr>
        <w:tab/>
        <w:t xml:space="preserve">Odbija se prijedlog prisutnog bivšeg direktora dužnika Tomislava Ribičića za odgodu ovog postupka, imajući u vidu da je pravomoćno otvoren stečajni postupak nad dužnikom, te je danas u tijeku ispitno i izvještajno ročište, a VTS RH pod brojem Pž-4603/20 od 19. Studenog 2020. Odbio je žalbu imenovanog na rješenje o otvaranju stečajnog postupka nad dužnikom i potvrdio rješenje ovog suda, broj gornji, od 1. Listopada 2020. </w:t>
      </w:r>
    </w:p>
    <w:p w:rsidRPr="0090380D" w:rsidR="00A436F4" w:rsidP="00B11DA9" w:rsidRDefault="00A436F4">
      <w:pPr>
        <w:jc w:val="both"/>
        <w:rPr>
          <w:bCs/>
          <w:sz w:val="24"/>
          <w:szCs w:val="24"/>
        </w:rPr>
      </w:pPr>
    </w:p>
    <w:p w:rsidRPr="0090380D" w:rsidR="0038417C" w:rsidP="00E42E6C" w:rsidRDefault="0038417C">
      <w:pPr>
        <w:pStyle w:val="Naslov1"/>
        <w:ind w:firstLine="360"/>
        <w:jc w:val="both"/>
        <w:rPr>
          <w:b w:val="false"/>
          <w:szCs w:val="24"/>
        </w:rPr>
      </w:pPr>
      <w:r w:rsidRPr="0090380D">
        <w:rPr>
          <w:b w:val="false"/>
          <w:szCs w:val="24"/>
        </w:rPr>
        <w:t>Utvrđuje se da je rješenje</w:t>
      </w:r>
      <w:r w:rsidRPr="0090380D" w:rsidR="000E6C28">
        <w:rPr>
          <w:b w:val="false"/>
          <w:szCs w:val="24"/>
        </w:rPr>
        <w:t xml:space="preserve">m </w:t>
      </w:r>
      <w:r w:rsidRPr="0090380D">
        <w:rPr>
          <w:b w:val="false"/>
          <w:szCs w:val="24"/>
        </w:rPr>
        <w:t xml:space="preserve">od </w:t>
      </w:r>
      <w:r w:rsidRPr="0090380D" w:rsidR="005D2E0A">
        <w:rPr>
          <w:b w:val="false"/>
          <w:szCs w:val="24"/>
        </w:rPr>
        <w:t>1. listopada</w:t>
      </w:r>
      <w:r w:rsidRPr="0090380D" w:rsidR="005F39CB">
        <w:rPr>
          <w:b w:val="false"/>
          <w:szCs w:val="24"/>
        </w:rPr>
        <w:t xml:space="preserve"> 2020.</w:t>
      </w:r>
      <w:r w:rsidRPr="0090380D" w:rsidR="00F8036C">
        <w:rPr>
          <w:b w:val="false"/>
          <w:szCs w:val="24"/>
        </w:rPr>
        <w:t>,</w:t>
      </w:r>
      <w:r w:rsidRPr="0090380D">
        <w:rPr>
          <w:b w:val="false"/>
          <w:szCs w:val="24"/>
        </w:rPr>
        <w:t xml:space="preserve"> broj gornji, </w:t>
      </w:r>
      <w:r w:rsidRPr="0090380D" w:rsidR="007D1518">
        <w:rPr>
          <w:b w:val="false"/>
          <w:szCs w:val="24"/>
        </w:rPr>
        <w:t>otvoren</w:t>
      </w:r>
      <w:r w:rsidRPr="0090380D" w:rsidR="00987AD5">
        <w:rPr>
          <w:b w:val="false"/>
          <w:szCs w:val="24"/>
        </w:rPr>
        <w:t xml:space="preserve"> </w:t>
      </w:r>
      <w:r w:rsidRPr="0090380D" w:rsidR="003C6553">
        <w:rPr>
          <w:b w:val="false"/>
          <w:szCs w:val="24"/>
        </w:rPr>
        <w:t xml:space="preserve">stečajni postupak nad </w:t>
      </w:r>
      <w:r w:rsidRPr="0090380D" w:rsidR="00987AD5">
        <w:rPr>
          <w:b w:val="false"/>
          <w:szCs w:val="24"/>
        </w:rPr>
        <w:t xml:space="preserve">stečajnim dužnikom </w:t>
      </w:r>
      <w:r w:rsidRPr="0090380D" w:rsidR="0090380D">
        <w:rPr>
          <w:b w:val="false"/>
        </w:rPr>
        <w:t xml:space="preserve">ANA-MALOPRODAJA d.o.o.- u stečaju, Karlovac, Luščić 22A, OIB: 06528458122 </w:t>
      </w:r>
      <w:r w:rsidRPr="0090380D" w:rsidR="00E42E6C">
        <w:rPr>
          <w:b w:val="false"/>
          <w:szCs w:val="24"/>
        </w:rPr>
        <w:t xml:space="preserve">te je isto rješenje </w:t>
      </w:r>
      <w:r w:rsidRPr="0090380D">
        <w:rPr>
          <w:b w:val="false"/>
          <w:szCs w:val="24"/>
        </w:rPr>
        <w:t xml:space="preserve">objavljeno na mrežnoj stranici e-oglasna ploča Trgovačkog suda u Zagrebu </w:t>
      </w:r>
      <w:r w:rsidRPr="0090380D" w:rsidR="006012DE">
        <w:rPr>
          <w:b w:val="false"/>
          <w:szCs w:val="24"/>
        </w:rPr>
        <w:t xml:space="preserve">dana </w:t>
      </w:r>
      <w:r w:rsidRPr="0090380D" w:rsidR="005D2E0A">
        <w:rPr>
          <w:b w:val="false"/>
          <w:szCs w:val="24"/>
        </w:rPr>
        <w:t>1. listopada</w:t>
      </w:r>
      <w:r w:rsidRPr="0090380D" w:rsidR="005F39CB">
        <w:rPr>
          <w:b w:val="false"/>
          <w:szCs w:val="24"/>
        </w:rPr>
        <w:t xml:space="preserve"> 2020</w:t>
      </w:r>
      <w:r w:rsidRPr="0090380D">
        <w:rPr>
          <w:b w:val="false"/>
          <w:szCs w:val="24"/>
        </w:rPr>
        <w:t>.</w:t>
      </w:r>
    </w:p>
    <w:p w:rsidRPr="0090380D" w:rsidR="00E55416" w:rsidP="00E55416" w:rsidRDefault="00E55416">
      <w:pPr>
        <w:rPr>
          <w:sz w:val="24"/>
          <w:szCs w:val="24"/>
        </w:rPr>
      </w:pPr>
    </w:p>
    <w:p w:rsidRPr="0090380D" w:rsidR="00A50713" w:rsidP="00A50713" w:rsidRDefault="00E55416">
      <w:pPr>
        <w:ind w:firstLine="360"/>
        <w:jc w:val="both"/>
        <w:rPr>
          <w:sz w:val="24"/>
          <w:szCs w:val="24"/>
        </w:rPr>
      </w:pPr>
      <w:r w:rsidRPr="0090380D">
        <w:rPr>
          <w:sz w:val="24"/>
          <w:szCs w:val="24"/>
        </w:rPr>
        <w:tab/>
      </w:r>
      <w:r w:rsidRPr="0090380D" w:rsidR="00A50713">
        <w:rPr>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90380D" w:rsidR="00A50713">
        <w:rPr>
          <w:sz w:val="24"/>
          <w:szCs w:val="24"/>
        </w:rPr>
        <w:lastRenderedPageBreak/>
        <w:t>NN 71/15</w:t>
      </w:r>
      <w:r w:rsidRPr="0090380D" w:rsidR="00C874A9">
        <w:rPr>
          <w:sz w:val="24"/>
          <w:szCs w:val="24"/>
        </w:rPr>
        <w:t>, 104/17</w:t>
      </w:r>
      <w:r w:rsidRPr="0090380D" w:rsidR="00A50713">
        <w:rPr>
          <w:sz w:val="24"/>
          <w:szCs w:val="24"/>
        </w:rPr>
        <w:t xml:space="preserve">) bile objavljene na mrežnoj stranici e-oglasna ploča Trgovačkog suda u Zagrebu i nalazile su se na uvidu u sobi </w:t>
      </w:r>
      <w:r w:rsidRPr="0090380D" w:rsidR="00C874A9">
        <w:rPr>
          <w:sz w:val="24"/>
          <w:szCs w:val="24"/>
        </w:rPr>
        <w:t>34/I</w:t>
      </w:r>
      <w:r w:rsidRPr="0090380D" w:rsidR="00C874A9">
        <w:rPr>
          <w:bCs/>
          <w:sz w:val="24"/>
          <w:szCs w:val="24"/>
        </w:rPr>
        <w:t xml:space="preserve"> (dvorišna</w:t>
      </w:r>
      <w:r w:rsidRPr="0090380D" w:rsidR="00A50713">
        <w:rPr>
          <w:bCs/>
          <w:sz w:val="24"/>
          <w:szCs w:val="24"/>
        </w:rPr>
        <w:t xml:space="preserve"> zgrada) </w:t>
      </w:r>
      <w:r w:rsidRPr="0090380D" w:rsidR="00A50713">
        <w:rPr>
          <w:sz w:val="24"/>
          <w:szCs w:val="24"/>
        </w:rPr>
        <w:t xml:space="preserve">u Trgovačkom sudu u Zagrebu.    </w:t>
      </w:r>
    </w:p>
    <w:p w:rsidRPr="0090380D" w:rsidR="00A50713" w:rsidP="00DA799A" w:rsidRDefault="00A50713">
      <w:pPr>
        <w:jc w:val="both"/>
        <w:rPr>
          <w:sz w:val="24"/>
          <w:szCs w:val="24"/>
        </w:rPr>
      </w:pPr>
    </w:p>
    <w:p w:rsidRPr="0090380D" w:rsidR="00A50713" w:rsidP="00A50713" w:rsidRDefault="00A50713">
      <w:pPr>
        <w:ind w:firstLine="360"/>
        <w:jc w:val="both"/>
        <w:rPr>
          <w:sz w:val="24"/>
          <w:szCs w:val="24"/>
        </w:rPr>
      </w:pPr>
      <w:r w:rsidRPr="0090380D">
        <w:rPr>
          <w:sz w:val="24"/>
          <w:szCs w:val="24"/>
        </w:rPr>
        <w:t xml:space="preserve">Uz tablice su bile izložene i prijave svih vjerovnika koje su stigle u roku objave koji je određen rješenjem o otvaranju stečajnog postupka nad dužnikom od </w:t>
      </w:r>
      <w:r w:rsidRPr="0090380D" w:rsidR="00E067F9">
        <w:rPr>
          <w:sz w:val="24"/>
          <w:szCs w:val="24"/>
        </w:rPr>
        <w:t>1. listopada</w:t>
      </w:r>
      <w:r w:rsidRPr="0090380D" w:rsidR="00C874A9">
        <w:rPr>
          <w:sz w:val="24"/>
          <w:szCs w:val="24"/>
        </w:rPr>
        <w:t xml:space="preserve"> 2020</w:t>
      </w:r>
      <w:r w:rsidRPr="0090380D" w:rsidR="005538C0">
        <w:rPr>
          <w:sz w:val="24"/>
          <w:szCs w:val="24"/>
        </w:rPr>
        <w:t>.</w:t>
      </w:r>
    </w:p>
    <w:p w:rsidRPr="0090380D" w:rsidR="00E42E6C" w:rsidP="00A50713" w:rsidRDefault="00E42E6C">
      <w:pPr>
        <w:jc w:val="both"/>
        <w:rPr>
          <w:sz w:val="24"/>
          <w:szCs w:val="24"/>
        </w:rPr>
      </w:pPr>
    </w:p>
    <w:p w:rsidRPr="0090380D" w:rsidR="00A50713" w:rsidP="00A50713" w:rsidRDefault="00A50713">
      <w:pPr>
        <w:ind w:firstLine="360"/>
        <w:jc w:val="both"/>
        <w:rPr>
          <w:sz w:val="24"/>
          <w:szCs w:val="24"/>
        </w:rPr>
      </w:pPr>
      <w:r w:rsidRPr="0090380D">
        <w:rPr>
          <w:sz w:val="24"/>
          <w:szCs w:val="24"/>
        </w:rPr>
        <w:t xml:space="preserve">Rješenje o utvrđenim i osporenim tražbinama objavit će se na mrežnoj stranici e-oglasna ploča sudova (čl. 265. st. 2. SZ). </w:t>
      </w:r>
    </w:p>
    <w:p w:rsidRPr="0090380D" w:rsidR="00A50713" w:rsidP="00A50713" w:rsidRDefault="00A50713">
      <w:pPr>
        <w:ind w:firstLine="360"/>
        <w:jc w:val="both"/>
        <w:rPr>
          <w:sz w:val="24"/>
          <w:szCs w:val="24"/>
        </w:rPr>
      </w:pPr>
    </w:p>
    <w:p w:rsidRPr="0090380D" w:rsidR="00A50713" w:rsidP="00A50713" w:rsidRDefault="00A50713">
      <w:pPr>
        <w:ind w:firstLine="360"/>
        <w:jc w:val="both"/>
        <w:rPr>
          <w:sz w:val="24"/>
          <w:szCs w:val="24"/>
        </w:rPr>
      </w:pPr>
      <w:r w:rsidRPr="0090380D">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0380D" w:rsidR="00A50713" w:rsidP="00A50713" w:rsidRDefault="00A50713">
      <w:pPr>
        <w:jc w:val="both"/>
        <w:rPr>
          <w:sz w:val="24"/>
          <w:szCs w:val="24"/>
        </w:rPr>
      </w:pPr>
    </w:p>
    <w:p w:rsidRPr="0090380D" w:rsidR="00A50713" w:rsidP="00A50713" w:rsidRDefault="00A50713">
      <w:pPr>
        <w:ind w:firstLine="360"/>
        <w:jc w:val="both"/>
        <w:rPr>
          <w:sz w:val="24"/>
          <w:szCs w:val="24"/>
        </w:rPr>
      </w:pPr>
      <w:r w:rsidRPr="0090380D">
        <w:rPr>
          <w:sz w:val="24"/>
          <w:szCs w:val="24"/>
        </w:rPr>
        <w:t xml:space="preserve">Poziva se stečajni upravitelj određeno očitovati osporava li ili priznaje svaku prijavljenu tražbinu (čl. 260. st. 2. SZ). </w:t>
      </w:r>
    </w:p>
    <w:p w:rsidRPr="0090380D" w:rsidR="00A50713" w:rsidP="00A50713" w:rsidRDefault="00A50713">
      <w:pPr>
        <w:jc w:val="both"/>
        <w:rPr>
          <w:sz w:val="24"/>
          <w:szCs w:val="24"/>
        </w:rPr>
      </w:pPr>
    </w:p>
    <w:p w:rsidRPr="0090380D" w:rsidR="00A50713" w:rsidP="00A50713" w:rsidRDefault="00A50713">
      <w:pPr>
        <w:ind w:firstLine="360"/>
        <w:jc w:val="both"/>
        <w:rPr>
          <w:sz w:val="24"/>
          <w:szCs w:val="24"/>
        </w:rPr>
      </w:pPr>
      <w:r w:rsidRPr="0090380D">
        <w:rPr>
          <w:sz w:val="24"/>
          <w:szCs w:val="24"/>
        </w:rPr>
        <w:t>Prelazi se na ispitivanje svake pojedine tražbine.</w:t>
      </w:r>
    </w:p>
    <w:p w:rsidRPr="0090380D" w:rsidR="00A50713" w:rsidP="00A50713" w:rsidRDefault="00A50713">
      <w:pPr>
        <w:jc w:val="both"/>
        <w:rPr>
          <w:sz w:val="24"/>
          <w:szCs w:val="24"/>
        </w:rPr>
      </w:pPr>
    </w:p>
    <w:p w:rsidRPr="0090380D" w:rsidR="00A50713" w:rsidP="00A50713" w:rsidRDefault="00A50713">
      <w:pPr>
        <w:ind w:firstLine="360"/>
        <w:jc w:val="both"/>
        <w:rPr>
          <w:sz w:val="24"/>
          <w:szCs w:val="24"/>
        </w:rPr>
      </w:pPr>
      <w:r w:rsidRPr="0090380D">
        <w:rPr>
          <w:sz w:val="24"/>
          <w:szCs w:val="24"/>
        </w:rPr>
        <w:t>Stečajni upravitelj izjavljuje da u ovom steča</w:t>
      </w:r>
      <w:r w:rsidRPr="0090380D" w:rsidR="00E90AD3">
        <w:rPr>
          <w:sz w:val="24"/>
          <w:szCs w:val="24"/>
        </w:rPr>
        <w:t xml:space="preserve">jnom postupku ima vjerovnika </w:t>
      </w:r>
      <w:r w:rsidRPr="0090380D" w:rsidR="007D1518">
        <w:rPr>
          <w:sz w:val="24"/>
          <w:szCs w:val="24"/>
        </w:rPr>
        <w:t>I. i</w:t>
      </w:r>
      <w:r w:rsidRPr="0090380D" w:rsidR="00D355B3">
        <w:rPr>
          <w:sz w:val="24"/>
          <w:szCs w:val="24"/>
        </w:rPr>
        <w:t xml:space="preserve"> II. </w:t>
      </w:r>
      <w:r w:rsidRPr="0090380D">
        <w:rPr>
          <w:sz w:val="24"/>
          <w:szCs w:val="24"/>
        </w:rPr>
        <w:t xml:space="preserve"> višeg isplatnog reda. </w:t>
      </w:r>
    </w:p>
    <w:p w:rsidRPr="0090380D" w:rsidR="00A50713" w:rsidP="00A50713" w:rsidRDefault="00A50713">
      <w:pPr>
        <w:jc w:val="both"/>
        <w:rPr>
          <w:bCs/>
          <w:sz w:val="24"/>
          <w:szCs w:val="24"/>
        </w:rPr>
      </w:pPr>
    </w:p>
    <w:p w:rsidRPr="0090380D" w:rsidR="00A50713" w:rsidP="00A50713" w:rsidRDefault="00A50713">
      <w:pPr>
        <w:ind w:firstLine="360"/>
        <w:jc w:val="both"/>
        <w:rPr>
          <w:sz w:val="24"/>
          <w:szCs w:val="24"/>
        </w:rPr>
      </w:pPr>
      <w:r w:rsidRPr="0090380D">
        <w:rPr>
          <w:sz w:val="24"/>
          <w:szCs w:val="24"/>
        </w:rPr>
        <w:t>Stečajni upravitelj čita pr</w:t>
      </w:r>
      <w:r w:rsidRPr="0090380D" w:rsidR="00E90AD3">
        <w:rPr>
          <w:sz w:val="24"/>
          <w:szCs w:val="24"/>
        </w:rPr>
        <w:t xml:space="preserve">ijavljene tražbine vjerovnika </w:t>
      </w:r>
      <w:r w:rsidRPr="0090380D" w:rsidR="005F153E">
        <w:rPr>
          <w:sz w:val="24"/>
          <w:szCs w:val="24"/>
        </w:rPr>
        <w:t xml:space="preserve"> </w:t>
      </w:r>
      <w:r w:rsidRPr="0090380D" w:rsidR="007D1518">
        <w:rPr>
          <w:sz w:val="24"/>
          <w:szCs w:val="24"/>
        </w:rPr>
        <w:t xml:space="preserve">I i </w:t>
      </w:r>
      <w:r w:rsidRPr="0090380D" w:rsidR="00D355B3">
        <w:rPr>
          <w:sz w:val="24"/>
          <w:szCs w:val="24"/>
        </w:rPr>
        <w:t xml:space="preserve">II. </w:t>
      </w:r>
      <w:r w:rsidRPr="0090380D">
        <w:rPr>
          <w:sz w:val="24"/>
          <w:szCs w:val="24"/>
        </w:rPr>
        <w:t xml:space="preserve"> višeg isplatnog reda.</w:t>
      </w:r>
    </w:p>
    <w:p w:rsidRPr="0090380D" w:rsidR="00A50713" w:rsidP="00A50713" w:rsidRDefault="00A50713">
      <w:pPr>
        <w:ind w:firstLine="360"/>
        <w:jc w:val="both"/>
        <w:rPr>
          <w:sz w:val="24"/>
          <w:szCs w:val="24"/>
        </w:rPr>
      </w:pPr>
    </w:p>
    <w:p w:rsidRPr="0090380D" w:rsidR="00A50713" w:rsidP="00A50713" w:rsidRDefault="00A50713">
      <w:pPr>
        <w:ind w:firstLine="360"/>
        <w:jc w:val="both"/>
        <w:rPr>
          <w:sz w:val="24"/>
          <w:szCs w:val="24"/>
        </w:rPr>
      </w:pPr>
      <w:r w:rsidRPr="0090380D">
        <w:rPr>
          <w:sz w:val="24"/>
          <w:szCs w:val="24"/>
        </w:rPr>
        <w:t>Stečajni upravitelj priznaje sljedeće pr</w:t>
      </w:r>
      <w:r w:rsidRPr="0090380D" w:rsidR="00E90AD3">
        <w:rPr>
          <w:sz w:val="24"/>
          <w:szCs w:val="24"/>
        </w:rPr>
        <w:t xml:space="preserve">ijavljene tražbine vjerovnika </w:t>
      </w:r>
      <w:r w:rsidRPr="0090380D" w:rsidR="007D1518">
        <w:rPr>
          <w:sz w:val="24"/>
          <w:szCs w:val="24"/>
        </w:rPr>
        <w:t xml:space="preserve">I i </w:t>
      </w:r>
      <w:r w:rsidRPr="0090380D" w:rsidR="00D355B3">
        <w:rPr>
          <w:sz w:val="24"/>
          <w:szCs w:val="24"/>
        </w:rPr>
        <w:t xml:space="preserve">II. </w:t>
      </w:r>
      <w:r w:rsidRPr="0090380D">
        <w:rPr>
          <w:sz w:val="24"/>
          <w:szCs w:val="24"/>
        </w:rPr>
        <w:t xml:space="preserve"> višeg isplatnog reda upisane u tablici :</w:t>
      </w:r>
    </w:p>
    <w:p w:rsidRPr="00395F5E" w:rsidR="0065695B" w:rsidP="0065695B" w:rsidRDefault="0065695B">
      <w:pPr>
        <w:jc w:val="both"/>
        <w:rPr>
          <w:sz w:val="24"/>
          <w:szCs w:val="24"/>
        </w:rPr>
      </w:pPr>
    </w:p>
    <w:p w:rsidRPr="00395F5E" w:rsidR="007D1518" w:rsidP="007D1518" w:rsidRDefault="007D1518">
      <w:pPr>
        <w:pStyle w:val="Odlomakpopisa"/>
        <w:numPr>
          <w:ilvl w:val="0"/>
          <w:numId w:val="27"/>
        </w:numPr>
        <w:jc w:val="both"/>
        <w:rPr>
          <w:rFonts w:ascii="Times New Roman" w:hAnsi="Times New Roman"/>
          <w:sz w:val="24"/>
          <w:szCs w:val="24"/>
        </w:rPr>
      </w:pPr>
      <w:r w:rsidRPr="00395F5E">
        <w:rPr>
          <w:rFonts w:ascii="Times New Roman" w:hAnsi="Times New Roman"/>
          <w:sz w:val="24"/>
          <w:szCs w:val="24"/>
        </w:rPr>
        <w:t>viši isplatni red</w:t>
      </w:r>
    </w:p>
    <w:p w:rsidRPr="00395F5E" w:rsidR="00395F5E" w:rsidP="00395F5E" w:rsidRDefault="00395F5E">
      <w:pPr>
        <w:pStyle w:val="Odlomakpopisa"/>
        <w:ind w:left="1080"/>
        <w:rPr>
          <w:rFonts w:ascii="Times New Roman" w:hAnsi="Times New Roman"/>
          <w:color w:val="000000"/>
          <w:sz w:val="24"/>
          <w:szCs w:val="24"/>
        </w:rPr>
      </w:pPr>
      <w:r w:rsidRPr="00395F5E">
        <w:rPr>
          <w:rFonts w:ascii="Times New Roman" w:hAnsi="Times New Roman"/>
          <w:color w:val="000000"/>
        </w:rPr>
        <w:br/>
      </w:r>
      <w:r w:rsidRPr="00395F5E">
        <w:rPr>
          <w:rFonts w:ascii="Times New Roman" w:hAnsi="Times New Roman"/>
          <w:color w:val="000000"/>
          <w:sz w:val="24"/>
          <w:szCs w:val="24"/>
        </w:rPr>
        <w:t>1. Republika Hrvatska, Ministarstvo financija, Porezna uprava, PODRUČNI URED</w:t>
      </w:r>
      <w:r w:rsidRPr="00395F5E">
        <w:rPr>
          <w:rFonts w:ascii="Times New Roman" w:hAnsi="Times New Roman"/>
          <w:color w:val="000000"/>
        </w:rPr>
        <w:br/>
      </w:r>
      <w:r w:rsidRPr="00395F5E">
        <w:rPr>
          <w:rFonts w:ascii="Times New Roman" w:hAnsi="Times New Roman"/>
          <w:color w:val="000000"/>
          <w:sz w:val="24"/>
          <w:szCs w:val="24"/>
        </w:rPr>
        <w:t>KARLOVAC, Pavla Vitezovića 1, zastupana po županijskom državnom odvjetništvu</w:t>
      </w:r>
      <w:r w:rsidRPr="00395F5E">
        <w:rPr>
          <w:rFonts w:ascii="Times New Roman" w:hAnsi="Times New Roman"/>
          <w:color w:val="000000"/>
        </w:rPr>
        <w:br/>
      </w:r>
      <w:r w:rsidRPr="00395F5E">
        <w:rPr>
          <w:rFonts w:ascii="Times New Roman" w:hAnsi="Times New Roman"/>
          <w:color w:val="000000"/>
          <w:sz w:val="24"/>
          <w:szCs w:val="24"/>
        </w:rPr>
        <w:t>u Karlovcu, OIB : 18683136487.......................................................... 122.805,10 kuna</w:t>
      </w:r>
      <w:r w:rsidRPr="00395F5E">
        <w:rPr>
          <w:rFonts w:ascii="Times New Roman" w:hAnsi="Times New Roman"/>
        </w:rPr>
        <w:br/>
      </w:r>
      <w:r w:rsidRPr="00395F5E">
        <w:rPr>
          <w:rFonts w:ascii="Times New Roman" w:hAnsi="Times New Roman"/>
          <w:color w:val="000000"/>
          <w:sz w:val="24"/>
          <w:szCs w:val="24"/>
        </w:rPr>
        <w:t>Ukupna prijavljena potraživanja prvog višeg isplatnog reda</w:t>
      </w:r>
      <w:r w:rsidRPr="00395F5E">
        <w:rPr>
          <w:rFonts w:ascii="Times New Roman" w:hAnsi="Times New Roman"/>
          <w:color w:val="000000"/>
        </w:rPr>
        <w:br/>
      </w:r>
      <w:r w:rsidRPr="00395F5E">
        <w:rPr>
          <w:rFonts w:ascii="Times New Roman" w:hAnsi="Times New Roman"/>
          <w:color w:val="000000"/>
          <w:sz w:val="24"/>
          <w:szCs w:val="24"/>
        </w:rPr>
        <w:t>iznose................................................................................................. 122.805,10 kuna</w:t>
      </w:r>
      <w:r w:rsidRPr="00395F5E">
        <w:rPr>
          <w:rFonts w:ascii="Times New Roman" w:hAnsi="Times New Roman"/>
          <w:color w:val="000000"/>
        </w:rPr>
        <w:br/>
      </w:r>
    </w:p>
    <w:p w:rsidRPr="00395F5E" w:rsidR="00395F5E" w:rsidP="00395F5E" w:rsidRDefault="00395F5E">
      <w:pPr>
        <w:pStyle w:val="Odlomakpopisa"/>
        <w:numPr>
          <w:ilvl w:val="0"/>
          <w:numId w:val="27"/>
        </w:numPr>
        <w:rPr>
          <w:rFonts w:ascii="Times New Roman" w:hAnsi="Times New Roman"/>
          <w:color w:val="000000"/>
          <w:sz w:val="24"/>
          <w:szCs w:val="24"/>
        </w:rPr>
      </w:pPr>
      <w:r w:rsidRPr="00395F5E">
        <w:rPr>
          <w:rFonts w:ascii="Times New Roman" w:hAnsi="Times New Roman"/>
          <w:color w:val="000000"/>
          <w:sz w:val="24"/>
          <w:szCs w:val="24"/>
        </w:rPr>
        <w:t>Drugi viši isplatni red</w:t>
      </w:r>
    </w:p>
    <w:p w:rsidR="00395F5E" w:rsidP="00395F5E" w:rsidRDefault="00395F5E">
      <w:pPr>
        <w:pStyle w:val="Odlomakpopisa"/>
        <w:ind w:left="1080"/>
        <w:rPr>
          <w:rFonts w:ascii="Times New Roman" w:hAnsi="Times New Roman"/>
          <w:color w:val="000000"/>
          <w:sz w:val="24"/>
          <w:szCs w:val="24"/>
        </w:rPr>
      </w:pPr>
      <w:r w:rsidRPr="00395F5E">
        <w:rPr>
          <w:rFonts w:ascii="Times New Roman" w:hAnsi="Times New Roman"/>
          <w:color w:val="000000"/>
        </w:rPr>
        <w:br/>
      </w:r>
      <w:r w:rsidRPr="00395F5E">
        <w:rPr>
          <w:rFonts w:ascii="Times New Roman" w:hAnsi="Times New Roman"/>
          <w:color w:val="000000"/>
          <w:sz w:val="24"/>
          <w:szCs w:val="24"/>
        </w:rPr>
        <w:t>1. Republika Hrvatska, Ministarstvo financija, Porezna uprava, PODRUČNI URED</w:t>
      </w:r>
      <w:r w:rsidRPr="00395F5E">
        <w:rPr>
          <w:rFonts w:ascii="Times New Roman" w:hAnsi="Times New Roman"/>
          <w:color w:val="000000"/>
        </w:rPr>
        <w:br/>
      </w:r>
      <w:r w:rsidRPr="00395F5E">
        <w:rPr>
          <w:rFonts w:ascii="Times New Roman" w:hAnsi="Times New Roman"/>
          <w:color w:val="000000"/>
          <w:sz w:val="24"/>
          <w:szCs w:val="24"/>
        </w:rPr>
        <w:t>KARLOVAC, Pavla Vitezovića 1, zastupana po županijskom državnom odvjetništvu</w:t>
      </w:r>
      <w:r w:rsidRPr="00395F5E">
        <w:rPr>
          <w:rFonts w:ascii="Times New Roman" w:hAnsi="Times New Roman"/>
          <w:color w:val="000000"/>
        </w:rPr>
        <w:br/>
      </w:r>
      <w:r w:rsidRPr="00395F5E">
        <w:rPr>
          <w:rFonts w:ascii="Times New Roman" w:hAnsi="Times New Roman"/>
          <w:color w:val="000000"/>
          <w:sz w:val="24"/>
          <w:szCs w:val="24"/>
        </w:rPr>
        <w:t>u Karlovcu, OIB : 18683136487 ...................................................... 453.356,24 kuna</w:t>
      </w:r>
      <w:r w:rsidRPr="00395F5E">
        <w:rPr>
          <w:rFonts w:ascii="Times New Roman" w:hAnsi="Times New Roman"/>
          <w:color w:val="000000"/>
        </w:rPr>
        <w:br/>
      </w:r>
      <w:r w:rsidRPr="00395F5E">
        <w:rPr>
          <w:rFonts w:ascii="Times New Roman" w:hAnsi="Times New Roman"/>
          <w:color w:val="000000"/>
          <w:sz w:val="24"/>
          <w:szCs w:val="24"/>
        </w:rPr>
        <w:t>2. FINANCIJSKA AGENCIJA,Zagreb, Ulica grada Vukovara 70, OIB :</w:t>
      </w:r>
      <w:r w:rsidRPr="00395F5E">
        <w:rPr>
          <w:rFonts w:ascii="Times New Roman" w:hAnsi="Times New Roman"/>
          <w:color w:val="000000"/>
        </w:rPr>
        <w:br/>
      </w:r>
      <w:r w:rsidRPr="00395F5E">
        <w:rPr>
          <w:rFonts w:ascii="Times New Roman" w:hAnsi="Times New Roman"/>
          <w:color w:val="000000"/>
          <w:sz w:val="24"/>
          <w:szCs w:val="24"/>
        </w:rPr>
        <w:t>85821130368......................................................................................... 4.661,85 kuna</w:t>
      </w:r>
      <w:r w:rsidRPr="00395F5E">
        <w:rPr>
          <w:rFonts w:ascii="Times New Roman" w:hAnsi="Times New Roman"/>
          <w:color w:val="000000"/>
        </w:rPr>
        <w:br/>
      </w:r>
      <w:r w:rsidRPr="00395F5E">
        <w:rPr>
          <w:rFonts w:ascii="Times New Roman" w:hAnsi="Times New Roman"/>
          <w:color w:val="000000"/>
          <w:sz w:val="24"/>
          <w:szCs w:val="24"/>
        </w:rPr>
        <w:t>3. ZAGREBAČKA PIVOVARA d.o.o., Zagreb, Ilica 224, OIB :</w:t>
      </w:r>
      <w:r w:rsidRPr="00395F5E">
        <w:rPr>
          <w:rFonts w:ascii="Times New Roman" w:hAnsi="Times New Roman"/>
          <w:color w:val="000000"/>
        </w:rPr>
        <w:br/>
      </w:r>
      <w:r w:rsidRPr="00395F5E">
        <w:rPr>
          <w:rFonts w:ascii="Times New Roman" w:hAnsi="Times New Roman"/>
          <w:color w:val="000000"/>
          <w:sz w:val="24"/>
          <w:szCs w:val="24"/>
        </w:rPr>
        <w:t>83771985821.................................................................................. 1.771.244,93 kuna</w:t>
      </w:r>
    </w:p>
    <w:p w:rsidR="00395F5E" w:rsidP="00395F5E" w:rsidRDefault="00395F5E">
      <w:pPr>
        <w:pStyle w:val="Odlomakpopisa"/>
        <w:ind w:left="1080"/>
        <w:rPr>
          <w:rFonts w:ascii="Times New Roman" w:hAnsi="Times New Roman"/>
          <w:color w:val="000000"/>
        </w:rPr>
      </w:pPr>
      <w:r w:rsidRPr="00395F5E">
        <w:rPr>
          <w:rFonts w:ascii="Times New Roman" w:hAnsi="Times New Roman"/>
          <w:color w:val="000000"/>
        </w:rPr>
        <w:lastRenderedPageBreak/>
        <w:br/>
      </w:r>
      <w:r w:rsidRPr="00395F5E">
        <w:rPr>
          <w:rFonts w:ascii="Times New Roman" w:hAnsi="Times New Roman"/>
          <w:color w:val="000000"/>
          <w:sz w:val="24"/>
          <w:szCs w:val="24"/>
        </w:rPr>
        <w:t>4. REPUBLIKA HRVATSKA, MINISTARSTVO FINANCIJA, CARINSKA</w:t>
      </w:r>
      <w:r w:rsidRPr="00395F5E">
        <w:rPr>
          <w:rFonts w:ascii="Times New Roman" w:hAnsi="Times New Roman"/>
          <w:color w:val="000000"/>
        </w:rPr>
        <w:br/>
      </w:r>
      <w:r w:rsidRPr="00395F5E">
        <w:rPr>
          <w:rFonts w:ascii="Times New Roman" w:hAnsi="Times New Roman"/>
          <w:color w:val="000000"/>
          <w:sz w:val="24"/>
          <w:szCs w:val="24"/>
        </w:rPr>
        <w:t>UPRAVA, PODRUČNI CARINSKI URED ZAGREB, Avenija Dubrovnik 11</w:t>
      </w:r>
      <w:r w:rsidRPr="00395F5E">
        <w:rPr>
          <w:rFonts w:ascii="Times New Roman" w:hAnsi="Times New Roman"/>
          <w:color w:val="000000"/>
        </w:rPr>
        <w:br/>
      </w:r>
      <w:r w:rsidRPr="00395F5E">
        <w:rPr>
          <w:rFonts w:ascii="Times New Roman" w:hAnsi="Times New Roman"/>
          <w:color w:val="000000"/>
          <w:sz w:val="24"/>
          <w:szCs w:val="24"/>
        </w:rPr>
        <w:t>zastupana po županijskom državnom odvjetništvu u Karlovcu, OIB :</w:t>
      </w:r>
      <w:r w:rsidRPr="00395F5E">
        <w:rPr>
          <w:rFonts w:ascii="Times New Roman" w:hAnsi="Times New Roman"/>
          <w:color w:val="000000"/>
        </w:rPr>
        <w:br/>
      </w:r>
      <w:r w:rsidRPr="00395F5E">
        <w:rPr>
          <w:rFonts w:ascii="Times New Roman" w:hAnsi="Times New Roman"/>
          <w:color w:val="000000"/>
          <w:sz w:val="24"/>
          <w:szCs w:val="24"/>
        </w:rPr>
        <w:t>18683136487........................................................................................ 11.604,90 kuna</w:t>
      </w:r>
      <w:r w:rsidRPr="00395F5E">
        <w:rPr>
          <w:rFonts w:ascii="Times New Roman" w:hAnsi="Times New Roman"/>
          <w:color w:val="000000"/>
        </w:rPr>
        <w:br/>
      </w:r>
      <w:r w:rsidRPr="00395F5E">
        <w:rPr>
          <w:rFonts w:ascii="Times New Roman" w:hAnsi="Times New Roman"/>
          <w:color w:val="000000"/>
          <w:sz w:val="24"/>
          <w:szCs w:val="24"/>
        </w:rPr>
        <w:t>5. HRVATSKE VODE, pravna osoba za upravljanje vodama, Zagreb, Ulica grada</w:t>
      </w:r>
      <w:r w:rsidRPr="00395F5E">
        <w:rPr>
          <w:rFonts w:ascii="Times New Roman" w:hAnsi="Times New Roman"/>
          <w:color w:val="000000"/>
        </w:rPr>
        <w:br/>
      </w:r>
      <w:r w:rsidRPr="00395F5E">
        <w:rPr>
          <w:rFonts w:ascii="Times New Roman" w:hAnsi="Times New Roman"/>
          <w:color w:val="000000"/>
          <w:sz w:val="24"/>
          <w:szCs w:val="24"/>
        </w:rPr>
        <w:t>Vukovara 220, OIB : 28921383001………………………..………….. 4.925,42 kuna</w:t>
      </w:r>
      <w:r w:rsidRPr="00395F5E">
        <w:rPr>
          <w:rFonts w:ascii="Times New Roman" w:hAnsi="Times New Roman"/>
          <w:color w:val="000000"/>
        </w:rPr>
        <w:br/>
      </w:r>
      <w:r w:rsidRPr="00395F5E">
        <w:rPr>
          <w:rFonts w:ascii="Times New Roman" w:hAnsi="Times New Roman"/>
          <w:color w:val="000000"/>
          <w:sz w:val="24"/>
          <w:szCs w:val="24"/>
        </w:rPr>
        <w:t>6. Grad Karlovac, Karlovac, Banjavčićeva 9, OIB : 25654647153…….. 28.874,30 kuna</w:t>
      </w:r>
      <w:r w:rsidRPr="00395F5E">
        <w:rPr>
          <w:rFonts w:ascii="Times New Roman" w:hAnsi="Times New Roman"/>
          <w:color w:val="000000"/>
        </w:rPr>
        <w:br/>
      </w:r>
      <w:r w:rsidRPr="00395F5E">
        <w:rPr>
          <w:rFonts w:ascii="Times New Roman" w:hAnsi="Times New Roman"/>
          <w:color w:val="000000"/>
          <w:sz w:val="24"/>
          <w:szCs w:val="24"/>
        </w:rPr>
        <w:t>7. HEP ELEKTRA d.o.o., Zagreb, Ulica grada Vukovara 37. OIB :</w:t>
      </w:r>
    </w:p>
    <w:p w:rsidRPr="00395F5E" w:rsidR="00395F5E" w:rsidP="00395F5E" w:rsidRDefault="00395F5E">
      <w:pPr>
        <w:pStyle w:val="Odlomakpopisa"/>
        <w:ind w:left="1080"/>
        <w:rPr>
          <w:rFonts w:ascii="Times New Roman" w:hAnsi="Times New Roman"/>
          <w:color w:val="000000"/>
          <w:sz w:val="24"/>
          <w:szCs w:val="24"/>
        </w:rPr>
      </w:pPr>
      <w:r w:rsidRPr="00395F5E">
        <w:rPr>
          <w:rFonts w:ascii="Times New Roman" w:hAnsi="Times New Roman"/>
          <w:color w:val="000000"/>
          <w:sz w:val="24"/>
          <w:szCs w:val="24"/>
        </w:rPr>
        <w:t>43965974818…………………………………………………………. 479,08 kuna</w:t>
      </w:r>
      <w:r w:rsidRPr="00395F5E">
        <w:rPr>
          <w:rFonts w:ascii="Times New Roman" w:hAnsi="Times New Roman"/>
          <w:color w:val="000000"/>
        </w:rPr>
        <w:br/>
      </w:r>
      <w:r w:rsidRPr="00395F5E">
        <w:rPr>
          <w:rFonts w:ascii="Times New Roman" w:hAnsi="Times New Roman"/>
          <w:color w:val="000000"/>
          <w:sz w:val="24"/>
          <w:szCs w:val="24"/>
        </w:rPr>
        <w:t>Ukupna prijavljena potraživanja drugog višeg isplatnog reda iznose................. 2.275.146,72</w:t>
      </w:r>
      <w:r>
        <w:rPr>
          <w:rFonts w:ascii="Times New Roman" w:hAnsi="Times New Roman"/>
          <w:color w:val="000000"/>
        </w:rPr>
        <w:t xml:space="preserve"> </w:t>
      </w:r>
      <w:r w:rsidRPr="00395F5E">
        <w:rPr>
          <w:rFonts w:ascii="Times New Roman" w:hAnsi="Times New Roman"/>
          <w:color w:val="000000"/>
          <w:sz w:val="24"/>
          <w:szCs w:val="24"/>
        </w:rPr>
        <w:t>kuna</w:t>
      </w:r>
    </w:p>
    <w:p w:rsidRPr="0090380D" w:rsidR="002423FE" w:rsidP="00B9569B" w:rsidRDefault="002423FE">
      <w:pPr>
        <w:overflowPunct/>
        <w:autoSpaceDE/>
        <w:autoSpaceDN/>
        <w:adjustRightInd/>
        <w:textAlignment w:val="auto"/>
        <w:rPr>
          <w:sz w:val="24"/>
          <w:szCs w:val="24"/>
        </w:rPr>
      </w:pPr>
    </w:p>
    <w:p w:rsidRPr="0090380D" w:rsidR="000857AF" w:rsidP="000857AF" w:rsidRDefault="000857AF">
      <w:pPr>
        <w:ind w:firstLine="720"/>
        <w:jc w:val="both"/>
        <w:rPr>
          <w:sz w:val="24"/>
          <w:szCs w:val="24"/>
        </w:rPr>
      </w:pPr>
      <w:r w:rsidRPr="0090380D">
        <w:rPr>
          <w:sz w:val="24"/>
          <w:szCs w:val="24"/>
        </w:rPr>
        <w:t>S obzirom da su ispitane sve prijavljene tražbine, sud izjavljuje da će rješenje o tome u kojem iznosu i u ko</w:t>
      </w:r>
      <w:r w:rsidRPr="0090380D" w:rsidR="00A51DA6">
        <w:rPr>
          <w:sz w:val="24"/>
          <w:szCs w:val="24"/>
        </w:rPr>
        <w:t xml:space="preserve">jem isplatnom redu su utvrđene </w:t>
      </w:r>
      <w:r w:rsidRPr="0090380D">
        <w:rPr>
          <w:sz w:val="24"/>
          <w:szCs w:val="24"/>
        </w:rPr>
        <w:t>biti objavljeno na e-oglasnoj ploči suda.</w:t>
      </w:r>
    </w:p>
    <w:p w:rsidRPr="0090380D" w:rsidR="000857AF" w:rsidP="000857AF" w:rsidRDefault="000857AF">
      <w:pPr>
        <w:jc w:val="both"/>
        <w:rPr>
          <w:sz w:val="24"/>
          <w:szCs w:val="24"/>
        </w:rPr>
      </w:pPr>
    </w:p>
    <w:p w:rsidRPr="0090380D" w:rsidR="000857AF" w:rsidP="000857AF" w:rsidRDefault="00DA799A">
      <w:pPr>
        <w:jc w:val="both"/>
        <w:rPr>
          <w:bCs/>
          <w:sz w:val="24"/>
          <w:szCs w:val="24"/>
        </w:rPr>
      </w:pPr>
      <w:r w:rsidRPr="0090380D">
        <w:rPr>
          <w:sz w:val="24"/>
          <w:szCs w:val="24"/>
        </w:rPr>
        <w:t xml:space="preserve">    </w:t>
      </w:r>
      <w:r w:rsidRPr="0090380D">
        <w:rPr>
          <w:sz w:val="24"/>
          <w:szCs w:val="24"/>
        </w:rPr>
        <w:tab/>
        <w:t xml:space="preserve">Smatra se </w:t>
      </w:r>
      <w:r w:rsidRPr="0090380D" w:rsidR="00675AF7">
        <w:rPr>
          <w:sz w:val="24"/>
          <w:szCs w:val="24"/>
        </w:rPr>
        <w:t xml:space="preserve">da </w:t>
      </w:r>
      <w:r w:rsidRPr="0090380D">
        <w:rPr>
          <w:sz w:val="24"/>
          <w:szCs w:val="24"/>
        </w:rPr>
        <w:t xml:space="preserve">nitko od vjerovnika nije osporio tražbinu drugom vjerovniku. </w:t>
      </w:r>
    </w:p>
    <w:p w:rsidRPr="0090380D" w:rsidR="000857AF" w:rsidP="000857AF" w:rsidRDefault="000857AF">
      <w:pPr>
        <w:jc w:val="both"/>
        <w:rPr>
          <w:bCs/>
          <w:sz w:val="24"/>
          <w:szCs w:val="24"/>
        </w:rPr>
      </w:pPr>
    </w:p>
    <w:p w:rsidRPr="0090380D" w:rsidR="000857AF" w:rsidP="000857AF" w:rsidRDefault="00E75613">
      <w:pPr>
        <w:ind w:firstLine="720"/>
        <w:jc w:val="both"/>
        <w:rPr>
          <w:bCs/>
          <w:sz w:val="24"/>
          <w:szCs w:val="24"/>
        </w:rPr>
      </w:pPr>
      <w:r w:rsidRPr="0090380D">
        <w:rPr>
          <w:bCs/>
          <w:sz w:val="24"/>
          <w:szCs w:val="24"/>
        </w:rPr>
        <w:t>Sud</w:t>
      </w:r>
      <w:r w:rsidRPr="0090380D" w:rsidR="000857AF">
        <w:rPr>
          <w:bCs/>
          <w:sz w:val="24"/>
          <w:szCs w:val="24"/>
        </w:rPr>
        <w:t xml:space="preserve"> objavljuje da se u tablici navedene tražbine stečajnih vjerovnika smatraju utvrđenim  i razvrstavaju u</w:t>
      </w:r>
      <w:r w:rsidRPr="0090380D" w:rsidR="002742D9">
        <w:rPr>
          <w:bCs/>
          <w:sz w:val="24"/>
          <w:szCs w:val="24"/>
        </w:rPr>
        <w:t xml:space="preserve"> </w:t>
      </w:r>
      <w:r w:rsidRPr="0090380D" w:rsidR="005030F2">
        <w:rPr>
          <w:bCs/>
          <w:sz w:val="24"/>
          <w:szCs w:val="24"/>
        </w:rPr>
        <w:t xml:space="preserve">I i </w:t>
      </w:r>
      <w:r w:rsidRPr="0090380D" w:rsidR="00867982">
        <w:rPr>
          <w:bCs/>
          <w:sz w:val="24"/>
          <w:szCs w:val="24"/>
        </w:rPr>
        <w:t xml:space="preserve"> </w:t>
      </w:r>
      <w:r w:rsidRPr="0090380D" w:rsidR="000857AF">
        <w:rPr>
          <w:bCs/>
          <w:sz w:val="24"/>
          <w:szCs w:val="24"/>
        </w:rPr>
        <w:t xml:space="preserve"> II</w:t>
      </w:r>
      <w:r w:rsidRPr="0090380D" w:rsidR="00867982">
        <w:rPr>
          <w:bCs/>
          <w:sz w:val="24"/>
          <w:szCs w:val="24"/>
        </w:rPr>
        <w:t>.</w:t>
      </w:r>
      <w:r w:rsidRPr="0090380D" w:rsidR="000857AF">
        <w:rPr>
          <w:bCs/>
          <w:sz w:val="24"/>
          <w:szCs w:val="24"/>
        </w:rPr>
        <w:t xml:space="preserve"> viši isplatni red.</w:t>
      </w:r>
    </w:p>
    <w:p w:rsidRPr="0090380D" w:rsidR="000857AF" w:rsidP="000857AF" w:rsidRDefault="000857AF">
      <w:pPr>
        <w:numPr>
          <w:ilvl w:val="12"/>
          <w:numId w:val="0"/>
        </w:numPr>
        <w:jc w:val="both"/>
        <w:rPr>
          <w:bCs/>
          <w:sz w:val="24"/>
          <w:szCs w:val="24"/>
        </w:rPr>
      </w:pPr>
    </w:p>
    <w:p w:rsidR="000857AF" w:rsidP="000857AF" w:rsidRDefault="000857AF">
      <w:pPr>
        <w:numPr>
          <w:ilvl w:val="12"/>
          <w:numId w:val="0"/>
        </w:numPr>
        <w:ind w:firstLine="720"/>
        <w:jc w:val="both"/>
        <w:rPr>
          <w:bCs/>
          <w:sz w:val="24"/>
          <w:szCs w:val="24"/>
        </w:rPr>
      </w:pPr>
      <w:r w:rsidRPr="0090380D">
        <w:rPr>
          <w:bCs/>
          <w:sz w:val="24"/>
          <w:szCs w:val="24"/>
        </w:rPr>
        <w:t xml:space="preserve">Stečajni upravitelj ističe kako </w:t>
      </w:r>
      <w:r w:rsidR="00DA42E2">
        <w:rPr>
          <w:bCs/>
          <w:sz w:val="24"/>
          <w:szCs w:val="24"/>
        </w:rPr>
        <w:t>postoje razlučna</w:t>
      </w:r>
      <w:r w:rsidRPr="0090380D" w:rsidR="007D3CE7">
        <w:rPr>
          <w:bCs/>
          <w:sz w:val="24"/>
          <w:szCs w:val="24"/>
        </w:rPr>
        <w:t xml:space="preserve"> prava.</w:t>
      </w:r>
    </w:p>
    <w:p w:rsidRPr="0090380D" w:rsidR="00F80E2D" w:rsidP="000857AF" w:rsidRDefault="00F80E2D">
      <w:pPr>
        <w:numPr>
          <w:ilvl w:val="12"/>
          <w:numId w:val="0"/>
        </w:numPr>
        <w:ind w:firstLine="720"/>
        <w:jc w:val="both"/>
        <w:rPr>
          <w:bCs/>
          <w:sz w:val="24"/>
          <w:szCs w:val="24"/>
        </w:rPr>
      </w:pPr>
    </w:p>
    <w:tbl>
      <w:tblPr>
        <w:tblW w:w="0" w:type="auto"/>
        <w:tblLook w:firstRow="1" w:lastRow="0" w:firstColumn="1" w:lastColumn="0" w:noHBand="0" w:noVBand="1" w:val="04A0"/>
      </w:tblPr>
      <w:tblGrid>
        <w:gridCol w:w="796"/>
        <w:gridCol w:w="2383"/>
        <w:gridCol w:w="1559"/>
        <w:gridCol w:w="1407"/>
        <w:gridCol w:w="2084"/>
        <w:gridCol w:w="1169"/>
        <w:gridCol w:w="222"/>
      </w:tblGrid>
      <w:tr w:rsidRPr="00105A05" w:rsidR="00105A05" w:rsidTr="00321FB4">
        <w:trPr>
          <w:trHeight w:val="288"/>
        </w:trPr>
        <w:tc>
          <w:tcPr>
            <w:tcW w:w="0" w:type="auto"/>
            <w:gridSpan w:val="6"/>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TABLICA RAZLUČNIH PRAVA</w:t>
            </w:r>
          </w:p>
        </w:tc>
        <w:tc>
          <w:tcPr>
            <w:tcW w:w="0" w:type="auto"/>
            <w:vAlign w:val="center"/>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gridSpan w:val="6"/>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val="restart"/>
            <w:tcBorders>
              <w:top w:val="nil"/>
              <w:left w:val="single" w:color="auto" w:sz="4" w:space="0"/>
              <w:bottom w:val="single" w:color="000000" w:sz="4" w:space="0"/>
              <w:right w:val="single" w:color="auto"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Redni broj prema  upisu u zk.ul. </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Vjerovnik</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Pravna osnova razlučnog prava</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Visina tražbine osigurane založnim pravom</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Predmet na koji se odnosi razlučno pravo</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Napomena</w:t>
            </w:r>
          </w:p>
        </w:tc>
        <w:tc>
          <w:tcPr>
            <w:tcW w:w="0" w:type="auto"/>
            <w:vAlign w:val="center"/>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val="restart"/>
            <w:tcBorders>
              <w:top w:val="nil"/>
              <w:left w:val="single" w:color="auto" w:sz="4" w:space="0"/>
              <w:bottom w:val="single" w:color="000000" w:sz="4" w:space="0"/>
              <w:right w:val="single" w:color="auto"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1</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STRIDON PROMET D.O.O., ZAGREBAČKA 108, DUGO SELO, OIB : 50403201385</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Broj : Z-823/12 solemnizirani sporazum o osiguranje novčane tražbine zalogom nekretnina od 06.veljače 2012.godine.</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1.000.000,00 kuna</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      Nekretnina upisana u Općinskom sudu u Karlovcu – zemljišnoknjižni odjel i to:  </w:t>
            </w:r>
            <w:r w:rsidRPr="00105A05">
              <w:rPr>
                <w:bCs/>
                <w:color w:val="000000"/>
                <w:sz w:val="22"/>
                <w:szCs w:val="22"/>
              </w:rPr>
              <w:br/>
              <w:t xml:space="preserve">- kčbr. 2165/1, Luščić, površine 1646 m2, dvorišta površine 1104 m2, Zgrada mješovite uporabe, Lušćić, </w:t>
            </w:r>
            <w:r w:rsidRPr="00105A05">
              <w:rPr>
                <w:bCs/>
                <w:color w:val="000000"/>
                <w:sz w:val="22"/>
                <w:szCs w:val="22"/>
              </w:rPr>
              <w:lastRenderedPageBreak/>
              <w:t xml:space="preserve">površine 542 m2, sveukupne površine 1646 m2, u naravi:  </w:t>
            </w:r>
            <w:r w:rsidRPr="00105A05">
              <w:rPr>
                <w:bCs/>
                <w:color w:val="000000"/>
                <w:sz w:val="22"/>
                <w:szCs w:val="22"/>
              </w:rPr>
              <w:br/>
              <w:t xml:space="preserve">1. suvlasnički dio: 2588/10000 – ETAŽNO VLASNIŠTVO (E-1), POSEBNI DIO 1 – POSLOVNI PROSTOR U PRIZEMLJU I PODRUMU 2588/10000 dijela ukupne nekretnine povezano s poslovnim prostorom u prizemlju i podrumu koji se u prizemlju sastoji od prodaje, skladišta, kancelarije, garderobe, ženskih i muških snitarija i terase, a u podrumu od dva skladišta, stubišta, ženskih i muških sanitarija, sobe za bojler, teretnog dizala i vanjskog stubišta, sveukupne korisne površine 488,84 m2, u grafičkom dijelu označen crvenom bojom. Poslovnom prostoru pripadaju slijedeći sporedni dijelovi: trinaest parkirališnih mjesta, u grafičkom dijelu označeni oznakama P10, P11, P12, P13, P14, P15,P16,P17, P18, P19, P20, P21 i P22, sve upisano u z.k. ul. 1068 k.o. 313181 Karlovac II.  </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 </w:t>
            </w:r>
          </w:p>
        </w:tc>
        <w:tc>
          <w:tcPr>
            <w:tcW w:w="0" w:type="auto"/>
            <w:vAlign w:val="center"/>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val="restart"/>
            <w:tcBorders>
              <w:top w:val="nil"/>
              <w:left w:val="single" w:color="auto" w:sz="4" w:space="0"/>
              <w:bottom w:val="single" w:color="000000" w:sz="4" w:space="0"/>
              <w:right w:val="single" w:color="auto"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2</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ZAGREBAČKA PIVOVARA d.o.o., </w:t>
            </w:r>
            <w:r w:rsidRPr="00105A05">
              <w:rPr>
                <w:bCs/>
                <w:color w:val="000000"/>
                <w:sz w:val="22"/>
                <w:szCs w:val="22"/>
              </w:rPr>
              <w:lastRenderedPageBreak/>
              <w:t>Zagreb, Ilica 224, OIB : 83771985821</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 xml:space="preserve">Broj : Z- 7545/12 </w:t>
            </w:r>
            <w:r w:rsidRPr="00105A05">
              <w:rPr>
                <w:bCs/>
                <w:color w:val="000000"/>
                <w:sz w:val="22"/>
                <w:szCs w:val="22"/>
              </w:rPr>
              <w:lastRenderedPageBreak/>
              <w:t>Sporazum radi osiguranja novčane tražbine zasnivanjem založnog prava na nekretninama od 18.prosinca 2012.godine.</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2.700.000,00 kuna</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      Nekretnina upisana u </w:t>
            </w:r>
            <w:r w:rsidRPr="00105A05">
              <w:rPr>
                <w:bCs/>
                <w:color w:val="000000"/>
                <w:sz w:val="22"/>
                <w:szCs w:val="22"/>
              </w:rPr>
              <w:lastRenderedPageBreak/>
              <w:t xml:space="preserve">Općinskom sudu u Karlovcu – zemljišnoknjižni odjel i to:  </w:t>
            </w:r>
            <w:r w:rsidRPr="00105A05">
              <w:rPr>
                <w:bCs/>
                <w:color w:val="000000"/>
                <w:sz w:val="22"/>
                <w:szCs w:val="22"/>
              </w:rPr>
              <w:br/>
              <w:t xml:space="preserve">- kčbr. 2165/1, Luščić, površine 1646 m2, dvorišta površine 1104 m2, Zgrada mješovite uporabe, Lušćić, površine 542 m2, sveukupne površine 1646 m2, u naravi:  </w:t>
            </w:r>
            <w:r w:rsidRPr="00105A05">
              <w:rPr>
                <w:bCs/>
                <w:color w:val="000000"/>
                <w:sz w:val="22"/>
                <w:szCs w:val="22"/>
              </w:rPr>
              <w:br/>
              <w:t xml:space="preserve">1. suvlasnički dio: 2588/10000 – ETAŽNO VLASNIŠTVO (E-1), POSEBNI DIO 1 – POSLOVNI PROSTOR U PRIZEMLJU I PODRUMU 2588/10000 dijela ukupne nekretnine povezano s poslovnim prostorom u prizemlju i podrumu koji se u prizemlju sastoji od prodaje, skladišta, kancelarije, garderobe, ženskih i muških snitarija i terase, a u podrumu od dva skladišta, stubišta, ženskih i muških sanitarija, sobe za bojler, teretnog dizala i vanjskog stubišta, sveukupne korisne površine 488,84 m2, u grafičkom dijelu označen crvenom bojom. Poslovnom prostoru pripadaju slijedeći sporedni dijelovi: trinaest parkirališnih mjesta, u grafičkom dijelu </w:t>
            </w:r>
            <w:r w:rsidRPr="00105A05">
              <w:rPr>
                <w:bCs/>
                <w:color w:val="000000"/>
                <w:sz w:val="22"/>
                <w:szCs w:val="22"/>
              </w:rPr>
              <w:lastRenderedPageBreak/>
              <w:t xml:space="preserve">označeni oznakama P10, P11, P12, P13, P14, P15,P16,P17, P18, P19, P20, P21 i P22, sve upisano u z.k. ul. 1068 k.o. 313181 Karlovac II.  </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 </w:t>
            </w:r>
          </w:p>
        </w:tc>
        <w:tc>
          <w:tcPr>
            <w:tcW w:w="0" w:type="auto"/>
            <w:vAlign w:val="center"/>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val="restart"/>
            <w:tcBorders>
              <w:top w:val="nil"/>
              <w:left w:val="single" w:color="auto" w:sz="4" w:space="0"/>
              <w:bottom w:val="single" w:color="000000" w:sz="4" w:space="0"/>
              <w:right w:val="single" w:color="auto"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3</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 MINISTARSTVO FINANCIJA, POREZNA UPRAVA, PODRUČNI URED KARLOVAC,PAVLA VITEZOVIĆA 1, KARLOVAC, OIB : 18683136487</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Broj : Z-14387/2019 Založno pravo, Rješenje o osiguranju OVR-515/19 od 15.11.2019. radi osiguranja novčane tražbine</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415.860,28 kuna</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t xml:space="preserve">      Nekretnina upisana u Općinskom sudu u Karlovcu – zemljišnoknjižni odjel i to:  </w:t>
            </w:r>
            <w:r w:rsidRPr="00105A05">
              <w:rPr>
                <w:bCs/>
                <w:color w:val="000000"/>
                <w:sz w:val="22"/>
                <w:szCs w:val="22"/>
              </w:rPr>
              <w:br/>
              <w:t xml:space="preserve">- kčbr. 2165/1, Luščić, površine 1646 m2, dvorišta površine 1104 m2, Zgrada mješovite uporabe, Lušćić, površine 542 m2, sveukupne površine 1646 m2, u naravi:  </w:t>
            </w:r>
            <w:r w:rsidRPr="00105A05">
              <w:rPr>
                <w:bCs/>
                <w:color w:val="000000"/>
                <w:sz w:val="22"/>
                <w:szCs w:val="22"/>
              </w:rPr>
              <w:br/>
              <w:t xml:space="preserve">1. suvlasnički dio: 2588/10000 – ETAŽNO VLASNIŠTVO (E-1), POSEBNI DIO 1 – POSLOVNI PROSTOR U PRIZEMLJU I PODRUMU 2588/10000 dijela ukupne nekretnine povezano s poslovnim prostorom u prizemlju i podrumu koji se u prizemlju sastoji od prodaje, skladišta, kancelarije, garderobe, ženskih i muških snitarija i terase, a u podrumu od dva skladišta, stubišta, ženskih i muških sanitarija, sobe za bojler, teretnog dizala i vanjskog stubišta, sveukupne korisne </w:t>
            </w:r>
            <w:r w:rsidRPr="00105A05">
              <w:rPr>
                <w:bCs/>
                <w:color w:val="000000"/>
                <w:sz w:val="22"/>
                <w:szCs w:val="22"/>
              </w:rPr>
              <w:lastRenderedPageBreak/>
              <w:t xml:space="preserve">površine 488,84 m2, u grafičkom dijelu označen crvenom bojom. Poslovnom prostoru pripadaju slijedeći sporedni dijelovi: trinaest parkirališnih mjesta, u grafičkom dijelu označeni oznakama P10, P11, P12, P13, P14, P15,P16,P17, P18, P19, P20, P21 i P22, sve upisano u z.k. ul. 1068 k.o. 313181 Karlovac II.  </w:t>
            </w:r>
          </w:p>
        </w:tc>
        <w:tc>
          <w:tcPr>
            <w:tcW w:w="0" w:type="auto"/>
            <w:vMerge w:val="restart"/>
            <w:tcBorders>
              <w:top w:val="single" w:color="auto" w:sz="4" w:space="0"/>
              <w:left w:val="single" w:color="auto" w:sz="4" w:space="0"/>
              <w:bottom w:val="single" w:color="000000" w:sz="4" w:space="0"/>
              <w:right w:val="single" w:color="000000" w:sz="4" w:space="0"/>
            </w:tcBorders>
            <w:vAlign w:val="bottom"/>
            <w:hideMark/>
          </w:tcPr>
          <w:p w:rsidRPr="00105A05" w:rsidR="00105A05" w:rsidP="00321FB4" w:rsidRDefault="00105A05">
            <w:pPr>
              <w:jc w:val="center"/>
              <w:rPr>
                <w:bCs/>
                <w:color w:val="000000"/>
                <w:sz w:val="22"/>
                <w:szCs w:val="22"/>
              </w:rPr>
            </w:pPr>
            <w:r w:rsidRPr="00105A05">
              <w:rPr>
                <w:bCs/>
                <w:color w:val="000000"/>
                <w:sz w:val="22"/>
                <w:szCs w:val="22"/>
              </w:rPr>
              <w:lastRenderedPageBreak/>
              <w:t> </w:t>
            </w:r>
          </w:p>
        </w:tc>
        <w:tc>
          <w:tcPr>
            <w:tcW w:w="0" w:type="auto"/>
            <w:vAlign w:val="center"/>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300"/>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r w:rsidRPr="00105A05" w:rsidR="00105A05" w:rsidTr="00321FB4">
        <w:trPr>
          <w:trHeight w:val="288"/>
        </w:trPr>
        <w:tc>
          <w:tcPr>
            <w:tcW w:w="0" w:type="auto"/>
            <w:vMerge/>
            <w:tcBorders>
              <w:top w:val="nil"/>
              <w:left w:val="single" w:color="auto" w:sz="4" w:space="0"/>
              <w:bottom w:val="single" w:color="000000" w:sz="4" w:space="0"/>
              <w:right w:val="single" w:color="auto"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vMerge/>
            <w:tcBorders>
              <w:top w:val="single" w:color="auto" w:sz="4" w:space="0"/>
              <w:left w:val="single" w:color="auto" w:sz="4" w:space="0"/>
              <w:bottom w:val="single" w:color="000000" w:sz="4" w:space="0"/>
              <w:right w:val="single" w:color="000000" w:sz="4" w:space="0"/>
            </w:tcBorders>
            <w:vAlign w:val="center"/>
            <w:hideMark/>
          </w:tcPr>
          <w:p w:rsidRPr="00105A05" w:rsidR="00105A05" w:rsidP="00321FB4" w:rsidRDefault="00105A05">
            <w:pPr>
              <w:rPr>
                <w:bCs/>
                <w:color w:val="000000"/>
                <w:sz w:val="22"/>
                <w:szCs w:val="22"/>
              </w:rPr>
            </w:pPr>
          </w:p>
        </w:tc>
        <w:tc>
          <w:tcPr>
            <w:tcW w:w="0" w:type="auto"/>
            <w:noWrap/>
            <w:vAlign w:val="bottom"/>
            <w:hideMark/>
          </w:tcPr>
          <w:p w:rsidRPr="00105A05" w:rsidR="00105A05" w:rsidP="00321FB4" w:rsidRDefault="00105A05">
            <w:pPr>
              <w:spacing w:line="256" w:lineRule="auto"/>
              <w:rPr>
                <w:sz w:val="22"/>
                <w:szCs w:val="22"/>
                <w:lang w:eastAsia="en-US"/>
              </w:rPr>
            </w:pPr>
          </w:p>
        </w:tc>
      </w:tr>
    </w:tbl>
    <w:p w:rsidRPr="0090380D" w:rsidR="000857AF" w:rsidP="000857AF" w:rsidRDefault="000857AF">
      <w:pPr>
        <w:numPr>
          <w:ilvl w:val="12"/>
          <w:numId w:val="0"/>
        </w:numPr>
        <w:jc w:val="both"/>
        <w:rPr>
          <w:bCs/>
          <w:sz w:val="24"/>
          <w:szCs w:val="24"/>
        </w:rPr>
      </w:pPr>
    </w:p>
    <w:p w:rsidRPr="0090380D" w:rsidR="000857AF" w:rsidP="000857AF" w:rsidRDefault="000857AF">
      <w:pPr>
        <w:ind w:firstLine="720"/>
        <w:jc w:val="both"/>
        <w:rPr>
          <w:bCs/>
          <w:sz w:val="24"/>
          <w:szCs w:val="24"/>
        </w:rPr>
      </w:pPr>
      <w:r w:rsidRPr="0090380D">
        <w:rPr>
          <w:bCs/>
          <w:sz w:val="24"/>
          <w:szCs w:val="24"/>
        </w:rPr>
        <w:t>Stečajni upravitelj u ističe kako nema izlučnih prava.</w:t>
      </w:r>
    </w:p>
    <w:p w:rsidRPr="0090380D" w:rsidR="00286321" w:rsidP="000857AF" w:rsidRDefault="00286321">
      <w:pPr>
        <w:ind w:firstLine="720"/>
        <w:jc w:val="both"/>
        <w:rPr>
          <w:bCs/>
          <w:sz w:val="24"/>
          <w:szCs w:val="24"/>
        </w:rPr>
      </w:pPr>
    </w:p>
    <w:p w:rsidRPr="0090380D" w:rsidR="00286321" w:rsidP="000857AF" w:rsidRDefault="00286321">
      <w:pPr>
        <w:ind w:firstLine="720"/>
        <w:jc w:val="both"/>
        <w:rPr>
          <w:bCs/>
          <w:sz w:val="24"/>
          <w:szCs w:val="24"/>
        </w:rPr>
      </w:pPr>
      <w:r w:rsidRPr="0090380D">
        <w:rPr>
          <w:bCs/>
          <w:sz w:val="24"/>
          <w:szCs w:val="24"/>
        </w:rPr>
        <w:t xml:space="preserve">S obzirom da nije pristupio nitko od vjerovnika, ne postoje zakonski uvjeti za održavanje izvještajnog ročišta, te će se isto odrediti pisanim putem. </w:t>
      </w:r>
    </w:p>
    <w:p w:rsidRPr="0090380D" w:rsidR="00286321" w:rsidP="000857AF" w:rsidRDefault="00286321">
      <w:pPr>
        <w:ind w:firstLine="720"/>
        <w:jc w:val="both"/>
        <w:rPr>
          <w:bCs/>
          <w:sz w:val="24"/>
          <w:szCs w:val="24"/>
        </w:rPr>
      </w:pPr>
      <w:r w:rsidRPr="0090380D">
        <w:rPr>
          <w:bCs/>
          <w:sz w:val="24"/>
          <w:szCs w:val="24"/>
        </w:rPr>
        <w:t xml:space="preserve">Ovlašćuje se stečajnog upravitelja u roku od 8 dana obrazložiti za koje tražbine nije nastupila zastara potraživanja, a radi se o utuživim tražbinama s obzirom na činjenicu da su te tražbine ujedno i jedina imovine dužnika. </w:t>
      </w:r>
    </w:p>
    <w:p w:rsidRPr="0090380D" w:rsidR="00EF29F3" w:rsidP="00F95C6D" w:rsidRDefault="00EF29F3">
      <w:pPr>
        <w:rPr>
          <w:bCs/>
          <w:sz w:val="24"/>
          <w:szCs w:val="24"/>
        </w:rPr>
      </w:pPr>
    </w:p>
    <w:p w:rsidRPr="0090380D" w:rsidR="00853FF6" w:rsidP="00C6522F" w:rsidRDefault="004A38B4">
      <w:pPr>
        <w:jc w:val="center"/>
        <w:rPr>
          <w:bCs/>
          <w:sz w:val="24"/>
          <w:szCs w:val="24"/>
        </w:rPr>
      </w:pPr>
      <w:r w:rsidRPr="0090380D">
        <w:rPr>
          <w:bCs/>
          <w:sz w:val="24"/>
          <w:szCs w:val="24"/>
        </w:rPr>
        <w:t>D</w:t>
      </w:r>
      <w:r w:rsidRPr="0090380D" w:rsidR="00853FF6">
        <w:rPr>
          <w:bCs/>
          <w:sz w:val="24"/>
          <w:szCs w:val="24"/>
        </w:rPr>
        <w:t>ovršeno u</w:t>
      </w:r>
      <w:r w:rsidRPr="0090380D" w:rsidR="00286321">
        <w:rPr>
          <w:bCs/>
          <w:sz w:val="24"/>
          <w:szCs w:val="24"/>
        </w:rPr>
        <w:t xml:space="preserve"> </w:t>
      </w:r>
      <w:r w:rsidR="0096324E">
        <w:rPr>
          <w:bCs/>
          <w:sz w:val="24"/>
          <w:szCs w:val="24"/>
        </w:rPr>
        <w:t xml:space="preserve">10,35 </w:t>
      </w:r>
      <w:r w:rsidRPr="0090380D" w:rsidR="00862E38">
        <w:rPr>
          <w:bCs/>
          <w:sz w:val="24"/>
          <w:szCs w:val="24"/>
        </w:rPr>
        <w:t>sati</w:t>
      </w:r>
    </w:p>
    <w:p w:rsidRPr="0090380D" w:rsidR="00FF4310" w:rsidP="00C62C16" w:rsidRDefault="00FF4310">
      <w:pPr>
        <w:jc w:val="both"/>
        <w:rPr>
          <w:bCs/>
          <w:sz w:val="24"/>
          <w:szCs w:val="24"/>
        </w:rPr>
      </w:pPr>
    </w:p>
    <w:p w:rsidRPr="0090380D" w:rsidR="00EC23C0" w:rsidP="00C62C16" w:rsidRDefault="00EC23C0">
      <w:pPr>
        <w:jc w:val="both"/>
        <w:rPr>
          <w:bCs/>
          <w:sz w:val="24"/>
          <w:szCs w:val="24"/>
        </w:rPr>
      </w:pPr>
    </w:p>
    <w:p w:rsidRPr="0090380D" w:rsidR="004079E2" w:rsidP="004079E2" w:rsidRDefault="004079E2">
      <w:pPr>
        <w:numPr>
          <w:ilvl w:val="12"/>
          <w:numId w:val="0"/>
        </w:numPr>
        <w:jc w:val="both"/>
        <w:rPr>
          <w:bCs/>
          <w:sz w:val="24"/>
          <w:szCs w:val="24"/>
        </w:rPr>
      </w:pPr>
      <w:r w:rsidRPr="0090380D">
        <w:rPr>
          <w:bCs/>
          <w:sz w:val="24"/>
          <w:szCs w:val="24"/>
        </w:rPr>
        <w:t>Na temelju odredbe čl. 130. st. 4. Stečajnog zakona, spajaju se ispitno i izvještajno ročište te se prelazi na:</w:t>
      </w:r>
    </w:p>
    <w:p w:rsidRPr="0090380D" w:rsidR="004079E2" w:rsidP="004079E2" w:rsidRDefault="004079E2">
      <w:pPr>
        <w:numPr>
          <w:ilvl w:val="12"/>
          <w:numId w:val="0"/>
        </w:numPr>
        <w:jc w:val="both"/>
        <w:rPr>
          <w:bCs/>
          <w:sz w:val="24"/>
          <w:szCs w:val="24"/>
        </w:rPr>
      </w:pPr>
    </w:p>
    <w:p w:rsidRPr="0090380D" w:rsidR="004079E2" w:rsidP="004079E2" w:rsidRDefault="004079E2">
      <w:pPr>
        <w:numPr>
          <w:ilvl w:val="12"/>
          <w:numId w:val="0"/>
        </w:numPr>
        <w:jc w:val="center"/>
        <w:rPr>
          <w:bCs/>
          <w:sz w:val="24"/>
          <w:szCs w:val="24"/>
        </w:rPr>
      </w:pPr>
      <w:r w:rsidRPr="0090380D">
        <w:rPr>
          <w:bCs/>
          <w:sz w:val="24"/>
          <w:szCs w:val="24"/>
        </w:rPr>
        <w:t>SKUPŠTINU VJEROVNIKA S</w:t>
      </w:r>
    </w:p>
    <w:p w:rsidRPr="0090380D" w:rsidR="004079E2" w:rsidP="004079E2" w:rsidRDefault="004079E2">
      <w:pPr>
        <w:numPr>
          <w:ilvl w:val="12"/>
          <w:numId w:val="0"/>
        </w:numPr>
        <w:jc w:val="center"/>
        <w:rPr>
          <w:bCs/>
          <w:sz w:val="24"/>
          <w:szCs w:val="24"/>
        </w:rPr>
      </w:pPr>
      <w:r w:rsidRPr="0090380D">
        <w:rPr>
          <w:bCs/>
          <w:sz w:val="24"/>
          <w:szCs w:val="24"/>
        </w:rPr>
        <w:t>IZVJEŠTAJNOG ROČIŠTA</w:t>
      </w:r>
    </w:p>
    <w:p w:rsidRPr="0090380D" w:rsidR="004079E2" w:rsidP="004079E2" w:rsidRDefault="004079E2">
      <w:pPr>
        <w:numPr>
          <w:ilvl w:val="12"/>
          <w:numId w:val="0"/>
        </w:numPr>
        <w:jc w:val="both"/>
        <w:rPr>
          <w:bCs/>
          <w:sz w:val="24"/>
          <w:szCs w:val="24"/>
        </w:rPr>
      </w:pPr>
    </w:p>
    <w:p w:rsidRPr="0090380D" w:rsidR="004079E2" w:rsidP="004079E2" w:rsidRDefault="004079E2">
      <w:pPr>
        <w:ind w:firstLine="720"/>
        <w:jc w:val="both"/>
        <w:rPr>
          <w:sz w:val="24"/>
          <w:szCs w:val="24"/>
        </w:rPr>
      </w:pPr>
      <w:r w:rsidRPr="0090380D">
        <w:rPr>
          <w:sz w:val="24"/>
          <w:szCs w:val="24"/>
        </w:rPr>
        <w:t xml:space="preserve">Utvrđuje se da su na izvještajnom ročištu nazočni vjerovnici koji su bili nazočni na ispitnom ročištu. </w:t>
      </w:r>
    </w:p>
    <w:p w:rsidRPr="0090380D" w:rsidR="004079E2" w:rsidP="004079E2" w:rsidRDefault="004079E2">
      <w:pPr>
        <w:ind w:firstLine="720"/>
        <w:jc w:val="both"/>
        <w:rPr>
          <w:sz w:val="24"/>
          <w:szCs w:val="24"/>
        </w:rPr>
      </w:pPr>
    </w:p>
    <w:p w:rsidRPr="0090380D" w:rsidR="004079E2" w:rsidP="004079E2" w:rsidRDefault="004079E2">
      <w:pPr>
        <w:ind w:firstLine="720"/>
        <w:jc w:val="both"/>
        <w:rPr>
          <w:sz w:val="24"/>
          <w:szCs w:val="24"/>
        </w:rPr>
      </w:pPr>
      <w:r w:rsidRPr="0090380D">
        <w:rPr>
          <w:sz w:val="24"/>
          <w:szCs w:val="24"/>
        </w:rPr>
        <w:t>Sudac otvara ročište i objavljuje da je predmet današnjeg izvještajnog ročišta (članak 227 SZ-a) donošenje odluka sukladno čl. 107. SZ-a.</w:t>
      </w:r>
    </w:p>
    <w:p w:rsidRPr="0090380D" w:rsidR="004079E2" w:rsidP="004079E2" w:rsidRDefault="004079E2">
      <w:pPr>
        <w:jc w:val="both"/>
        <w:rPr>
          <w:sz w:val="24"/>
          <w:szCs w:val="24"/>
        </w:rPr>
      </w:pPr>
    </w:p>
    <w:p w:rsidRPr="0090380D" w:rsidR="004079E2" w:rsidP="004079E2" w:rsidRDefault="004079E2">
      <w:pPr>
        <w:jc w:val="both"/>
        <w:rPr>
          <w:sz w:val="24"/>
          <w:szCs w:val="24"/>
        </w:rPr>
      </w:pPr>
    </w:p>
    <w:p w:rsidRPr="0090380D" w:rsidR="004079E2" w:rsidP="004079E2" w:rsidRDefault="004079E2">
      <w:pPr>
        <w:jc w:val="both"/>
        <w:rPr>
          <w:sz w:val="24"/>
          <w:szCs w:val="24"/>
        </w:rPr>
      </w:pPr>
      <w:r w:rsidRPr="0090380D">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0380D" w:rsidR="004079E2" w:rsidP="004079E2" w:rsidRDefault="004079E2">
      <w:pPr>
        <w:jc w:val="both"/>
        <w:rPr>
          <w:sz w:val="24"/>
          <w:szCs w:val="24"/>
        </w:rPr>
      </w:pPr>
    </w:p>
    <w:p w:rsidRPr="0090380D" w:rsidR="004079E2" w:rsidP="004079E2" w:rsidRDefault="004079E2">
      <w:pPr>
        <w:ind w:firstLine="720"/>
        <w:jc w:val="both"/>
        <w:rPr>
          <w:bCs/>
          <w:sz w:val="24"/>
          <w:szCs w:val="24"/>
        </w:rPr>
      </w:pPr>
      <w:r w:rsidRPr="0090380D">
        <w:rPr>
          <w:bCs/>
          <w:sz w:val="24"/>
          <w:szCs w:val="24"/>
        </w:rPr>
        <w:t>Stečajni upravitelj usmeno izlaže kao u svom pisanom izvješću, koje je sastavni dio ovog stečajnog spisa.</w:t>
      </w:r>
    </w:p>
    <w:p w:rsidR="00380A62" w:rsidP="00F25AC1" w:rsidRDefault="006F5C4A">
      <w:pPr>
        <w:rPr>
          <w:bCs/>
          <w:color w:val="000000"/>
          <w:sz w:val="24"/>
          <w:szCs w:val="24"/>
        </w:rPr>
      </w:pPr>
      <w:r w:rsidRPr="00380A62">
        <w:rPr>
          <w:color w:val="000000"/>
        </w:rPr>
        <w:lastRenderedPageBreak/>
        <w:br/>
      </w:r>
      <w:r w:rsidRPr="00380A62">
        <w:rPr>
          <w:bCs/>
          <w:color w:val="000000"/>
          <w:sz w:val="24"/>
          <w:szCs w:val="24"/>
        </w:rPr>
        <w:t>1. Uzroci i razlozi otvaranja stečajnog postupka nad stečajnim dužnikom</w:t>
      </w:r>
    </w:p>
    <w:p w:rsidR="0063732A" w:rsidP="00F25AC1" w:rsidRDefault="006F5C4A">
      <w:pPr>
        <w:rPr>
          <w:color w:val="000000"/>
          <w:sz w:val="24"/>
          <w:szCs w:val="24"/>
        </w:rPr>
      </w:pPr>
      <w:r w:rsidRPr="006F5C4A">
        <w:rPr>
          <w:b/>
          <w:bCs/>
          <w:color w:val="000000"/>
        </w:rPr>
        <w:br/>
      </w:r>
      <w:r w:rsidRPr="006F5C4A">
        <w:rPr>
          <w:color w:val="000000"/>
          <w:sz w:val="24"/>
          <w:szCs w:val="24"/>
        </w:rPr>
        <w:t>Prijedlog za otvaranjem stečajnog postupka nad dužnikom podnijela je Financijska</w:t>
      </w:r>
      <w:r w:rsidR="00380A62">
        <w:rPr>
          <w:color w:val="000000"/>
        </w:rPr>
        <w:t xml:space="preserve"> </w:t>
      </w:r>
      <w:r w:rsidRPr="006F5C4A">
        <w:rPr>
          <w:color w:val="000000"/>
          <w:sz w:val="24"/>
          <w:szCs w:val="24"/>
        </w:rPr>
        <w:t>agencija Zagreb RC Zagreb temeljem odredbe članka 110. stavka 1. Stečajnog zakona (NN</w:t>
      </w:r>
      <w:r w:rsidR="00380A62">
        <w:rPr>
          <w:color w:val="000000"/>
        </w:rPr>
        <w:t xml:space="preserve"> </w:t>
      </w:r>
      <w:r w:rsidRPr="006F5C4A">
        <w:rPr>
          <w:color w:val="000000"/>
          <w:sz w:val="24"/>
          <w:szCs w:val="24"/>
        </w:rPr>
        <w:t>71/15 i 104/17).</w:t>
      </w:r>
      <w:r w:rsidRPr="006F5C4A">
        <w:rPr>
          <w:color w:val="000000"/>
        </w:rPr>
        <w:br/>
      </w:r>
      <w:r w:rsidRPr="006F5C4A">
        <w:rPr>
          <w:color w:val="000000"/>
          <w:sz w:val="24"/>
          <w:szCs w:val="24"/>
        </w:rPr>
        <w:t>Iz prijedloga je vidljivo da dužnik na dan 18. rujna 2019. u neprekinutom razdoblju od</w:t>
      </w:r>
      <w:r w:rsidR="00380A62">
        <w:rPr>
          <w:color w:val="000000"/>
        </w:rPr>
        <w:t xml:space="preserve"> </w:t>
      </w:r>
      <w:r w:rsidRPr="006F5C4A">
        <w:rPr>
          <w:color w:val="000000"/>
          <w:sz w:val="24"/>
          <w:szCs w:val="24"/>
        </w:rPr>
        <w:t>120 dana ima evidentiranih neizvršenih osnova za plaćanje u ukupnom iznosu od 468.216,53</w:t>
      </w:r>
      <w:r w:rsidR="00380A62">
        <w:rPr>
          <w:color w:val="000000"/>
        </w:rPr>
        <w:t xml:space="preserve"> </w:t>
      </w:r>
      <w:r w:rsidRPr="006F5C4A">
        <w:rPr>
          <w:color w:val="000000"/>
          <w:sz w:val="24"/>
          <w:szCs w:val="24"/>
        </w:rPr>
        <w:t>kn.</w:t>
      </w:r>
      <w:r w:rsidRPr="006F5C4A">
        <w:rPr>
          <w:color w:val="000000"/>
        </w:rPr>
        <w:br/>
      </w:r>
      <w:r w:rsidRPr="006F5C4A">
        <w:rPr>
          <w:color w:val="000000"/>
          <w:sz w:val="24"/>
          <w:szCs w:val="24"/>
        </w:rPr>
        <w:t>Na ročištu radi očitovanja o prijedlogu za otvaranje stečajnog postupka zakonski</w:t>
      </w:r>
      <w:r w:rsidR="00380A62">
        <w:rPr>
          <w:color w:val="000000"/>
        </w:rPr>
        <w:t xml:space="preserve"> </w:t>
      </w:r>
      <w:r w:rsidR="00380A62">
        <w:rPr>
          <w:color w:val="000000"/>
          <w:sz w:val="24"/>
          <w:szCs w:val="24"/>
        </w:rPr>
        <w:t xml:space="preserve">zastupnik </w:t>
      </w:r>
      <w:r w:rsidRPr="006F5C4A">
        <w:rPr>
          <w:color w:val="000000"/>
          <w:sz w:val="24"/>
          <w:szCs w:val="24"/>
        </w:rPr>
        <w:t>dužnika izjavio da se protivi prijedlogu za otvaranje stečajnog postupka jer je u</w:t>
      </w:r>
      <w:r w:rsidR="00380A62">
        <w:rPr>
          <w:color w:val="000000"/>
        </w:rPr>
        <w:t xml:space="preserve"> </w:t>
      </w:r>
      <w:r w:rsidRPr="006F5C4A">
        <w:rPr>
          <w:color w:val="000000"/>
          <w:sz w:val="24"/>
          <w:szCs w:val="24"/>
        </w:rPr>
        <w:t>tijeku podmirenje duga.</w:t>
      </w:r>
      <w:r w:rsidRPr="006F5C4A">
        <w:rPr>
          <w:color w:val="000000"/>
        </w:rPr>
        <w:br/>
      </w:r>
      <w:r w:rsidRPr="006F5C4A">
        <w:rPr>
          <w:color w:val="000000"/>
          <w:sz w:val="24"/>
          <w:szCs w:val="24"/>
        </w:rPr>
        <w:t>Prema potvrdi FINE, koju je zatražio stečajni sud, na dan 11. ožujka 2020., stečajni</w:t>
      </w:r>
      <w:r w:rsidR="00380A62">
        <w:rPr>
          <w:color w:val="000000"/>
        </w:rPr>
        <w:t xml:space="preserve"> </w:t>
      </w:r>
      <w:r w:rsidRPr="006F5C4A">
        <w:rPr>
          <w:color w:val="000000"/>
          <w:sz w:val="24"/>
          <w:szCs w:val="24"/>
        </w:rPr>
        <w:t>dužnik ima evidentirane neizvršene osnove za plaćanje u neprekinutom razdoblju od 294</w:t>
      </w:r>
      <w:r w:rsidR="00380A62">
        <w:rPr>
          <w:color w:val="000000"/>
        </w:rPr>
        <w:t xml:space="preserve"> </w:t>
      </w:r>
      <w:r w:rsidRPr="006F5C4A">
        <w:rPr>
          <w:color w:val="000000"/>
          <w:sz w:val="24"/>
          <w:szCs w:val="24"/>
        </w:rPr>
        <w:t>dana, u ukupnom iznosu od 489.342,82 kn.</w:t>
      </w:r>
      <w:r w:rsidRPr="006F5C4A">
        <w:rPr>
          <w:color w:val="000000"/>
        </w:rPr>
        <w:br/>
      </w:r>
      <w:r w:rsidRPr="006F5C4A">
        <w:rPr>
          <w:color w:val="000000"/>
          <w:sz w:val="24"/>
          <w:szCs w:val="24"/>
        </w:rPr>
        <w:t>Prema odredbi čl. 6 st. 4 SZ-a smatra se da je dužnik nesposoban za plaćanje, ako ima</w:t>
      </w:r>
      <w:r w:rsidR="00380A62">
        <w:rPr>
          <w:color w:val="000000"/>
        </w:rPr>
        <w:t xml:space="preserve"> </w:t>
      </w:r>
      <w:r w:rsidRPr="006F5C4A">
        <w:rPr>
          <w:color w:val="000000"/>
          <w:sz w:val="24"/>
          <w:szCs w:val="24"/>
        </w:rPr>
        <w:t>evidentirane nepodmirene obveze kod banke koja za njega obavlja poslove platnog prometa u</w:t>
      </w:r>
      <w:r w:rsidRPr="006F5C4A">
        <w:rPr>
          <w:color w:val="000000"/>
        </w:rPr>
        <w:br/>
      </w:r>
      <w:r w:rsidRPr="006F5C4A">
        <w:rPr>
          <w:color w:val="000000"/>
          <w:sz w:val="24"/>
          <w:szCs w:val="24"/>
        </w:rPr>
        <w:t>razdoblju duljem od 60 dana, a koje je trebalo na temelju valjanih osnova za naplatu, bez</w:t>
      </w:r>
      <w:r w:rsidR="00380A62">
        <w:rPr>
          <w:color w:val="000000"/>
        </w:rPr>
        <w:t xml:space="preserve"> </w:t>
      </w:r>
      <w:r w:rsidRPr="006F5C4A">
        <w:rPr>
          <w:color w:val="000000"/>
          <w:sz w:val="24"/>
          <w:szCs w:val="24"/>
        </w:rPr>
        <w:t>daljnjeg pristanka dužnika naplatiti s njegovih računa.</w:t>
      </w:r>
      <w:r w:rsidRPr="006F5C4A">
        <w:rPr>
          <w:color w:val="000000"/>
        </w:rPr>
        <w:br/>
      </w:r>
      <w:r w:rsidRPr="006F5C4A">
        <w:rPr>
          <w:color w:val="000000"/>
          <w:sz w:val="24"/>
          <w:szCs w:val="24"/>
        </w:rPr>
        <w:t>Budući da je iz potvrde pravne osobe koja obavlja poslove platnog prometa proizlazilo</w:t>
      </w:r>
      <w:r w:rsidR="00380A62">
        <w:rPr>
          <w:color w:val="000000"/>
        </w:rPr>
        <w:t xml:space="preserve"> </w:t>
      </w:r>
      <w:r w:rsidRPr="006F5C4A">
        <w:rPr>
          <w:color w:val="000000"/>
          <w:sz w:val="24"/>
          <w:szCs w:val="24"/>
        </w:rPr>
        <w:t>da je žiro račun dužnika blokiran u razdoblju duljem od 60 dana, pa je prema tome isti</w:t>
      </w:r>
      <w:r w:rsidR="00380A62">
        <w:rPr>
          <w:color w:val="000000"/>
        </w:rPr>
        <w:t xml:space="preserve"> </w:t>
      </w:r>
      <w:r w:rsidRPr="006F5C4A">
        <w:rPr>
          <w:color w:val="000000"/>
          <w:sz w:val="24"/>
          <w:szCs w:val="24"/>
        </w:rPr>
        <w:t>nesposoban za plaćanje te se smatra utvrđenim postojanje stečajnog razloga iz čl. 6 st. 4 SZ-a</w:t>
      </w:r>
      <w:r w:rsidR="00380A62">
        <w:rPr>
          <w:color w:val="000000"/>
        </w:rPr>
        <w:t xml:space="preserve"> </w:t>
      </w:r>
      <w:r w:rsidRPr="006F5C4A">
        <w:rPr>
          <w:color w:val="000000"/>
          <w:sz w:val="24"/>
          <w:szCs w:val="24"/>
        </w:rPr>
        <w:t>te je nad dužnikom dana 1. listopada 2020. otvoren stečajni postupak.</w:t>
      </w:r>
      <w:r w:rsidRPr="006F5C4A">
        <w:rPr>
          <w:color w:val="000000"/>
        </w:rPr>
        <w:br/>
      </w:r>
      <w:r w:rsidRPr="006F5C4A">
        <w:rPr>
          <w:color w:val="000000"/>
          <w:sz w:val="24"/>
          <w:szCs w:val="24"/>
        </w:rPr>
        <w:t>Dužnik je uložio žalbu na otvaranje stečajnog postupka koja je za sada na rješavanju u</w:t>
      </w:r>
      <w:r w:rsidR="0063732A">
        <w:rPr>
          <w:color w:val="000000"/>
        </w:rPr>
        <w:t xml:space="preserve"> </w:t>
      </w:r>
      <w:r w:rsidRPr="006F5C4A">
        <w:rPr>
          <w:color w:val="000000"/>
          <w:sz w:val="24"/>
          <w:szCs w:val="24"/>
        </w:rPr>
        <w:t>Visokom trgovačkom sudu u Zagrebu.</w:t>
      </w:r>
    </w:p>
    <w:p w:rsidRPr="0063732A" w:rsidR="0063732A" w:rsidP="00F25AC1" w:rsidRDefault="006F5C4A">
      <w:pPr>
        <w:rPr>
          <w:bCs/>
          <w:color w:val="000000"/>
          <w:sz w:val="24"/>
          <w:szCs w:val="24"/>
        </w:rPr>
      </w:pPr>
      <w:r w:rsidRPr="006F5C4A">
        <w:rPr>
          <w:color w:val="000000"/>
        </w:rPr>
        <w:br/>
      </w:r>
      <w:r w:rsidRPr="0063732A">
        <w:rPr>
          <w:bCs/>
          <w:color w:val="000000"/>
          <w:sz w:val="24"/>
          <w:szCs w:val="24"/>
        </w:rPr>
        <w:t>2. Gospodarska aktivnost stečajnog dužnika</w:t>
      </w:r>
    </w:p>
    <w:p w:rsidR="0063732A" w:rsidP="00F25AC1" w:rsidRDefault="006F5C4A">
      <w:pPr>
        <w:rPr>
          <w:color w:val="000000"/>
          <w:sz w:val="24"/>
          <w:szCs w:val="24"/>
        </w:rPr>
      </w:pPr>
      <w:r w:rsidRPr="006F5C4A">
        <w:rPr>
          <w:b/>
          <w:bCs/>
          <w:color w:val="000000"/>
        </w:rPr>
        <w:br/>
      </w:r>
      <w:r w:rsidRPr="006F5C4A">
        <w:rPr>
          <w:color w:val="000000"/>
          <w:sz w:val="24"/>
          <w:szCs w:val="24"/>
        </w:rPr>
        <w:t>Stečajni dužnik ANA - MALOPRODAJA d.o,o, OIB 06528458122 upisan je u</w:t>
      </w:r>
      <w:r w:rsidR="0063732A">
        <w:rPr>
          <w:color w:val="000000"/>
        </w:rPr>
        <w:t xml:space="preserve"> </w:t>
      </w:r>
      <w:r w:rsidRPr="006F5C4A">
        <w:rPr>
          <w:color w:val="000000"/>
          <w:sz w:val="24"/>
          <w:szCs w:val="24"/>
        </w:rPr>
        <w:t>sudski registar Trgovačkog suda u Karlovcu dana 06.12.2011.godine.</w:t>
      </w:r>
      <w:r w:rsidRPr="006F5C4A">
        <w:rPr>
          <w:color w:val="000000"/>
        </w:rPr>
        <w:br/>
      </w:r>
      <w:r w:rsidRPr="006F5C4A">
        <w:rPr>
          <w:color w:val="000000"/>
          <w:sz w:val="24"/>
          <w:szCs w:val="24"/>
        </w:rPr>
        <w:t>Društvo je zastupao pojedinačno i samostalno Tomislav Ribičić kao direktor ,</w:t>
      </w:r>
      <w:r w:rsidR="0063732A">
        <w:rPr>
          <w:color w:val="000000"/>
        </w:rPr>
        <w:t xml:space="preserve"> </w:t>
      </w:r>
      <w:r w:rsidRPr="006F5C4A">
        <w:rPr>
          <w:color w:val="000000"/>
          <w:sz w:val="24"/>
          <w:szCs w:val="24"/>
        </w:rPr>
        <w:t>osnivač Društva je Ana Ribičić.</w:t>
      </w:r>
      <w:r w:rsidRPr="006F5C4A">
        <w:rPr>
          <w:color w:val="000000"/>
        </w:rPr>
        <w:br/>
      </w:r>
      <w:r w:rsidRPr="006F5C4A">
        <w:rPr>
          <w:color w:val="000000"/>
          <w:sz w:val="24"/>
          <w:szCs w:val="24"/>
        </w:rPr>
        <w:t>Osnovna djelatnost Društva bila je trgovina na malo u nespecijaliziranim</w:t>
      </w:r>
      <w:r w:rsidR="0063732A">
        <w:rPr>
          <w:color w:val="000000"/>
        </w:rPr>
        <w:t xml:space="preserve"> </w:t>
      </w:r>
      <w:r w:rsidRPr="006F5C4A">
        <w:rPr>
          <w:color w:val="000000"/>
          <w:sz w:val="24"/>
          <w:szCs w:val="24"/>
        </w:rPr>
        <w:t>prodavaonicama.</w:t>
      </w:r>
      <w:r w:rsidRPr="006F5C4A">
        <w:rPr>
          <w:color w:val="000000"/>
        </w:rPr>
        <w:br/>
      </w:r>
      <w:r w:rsidRPr="006F5C4A">
        <w:rPr>
          <w:color w:val="000000"/>
          <w:sz w:val="24"/>
          <w:szCs w:val="24"/>
        </w:rPr>
        <w:t>Temeljni kapital Društva iznosio je 20.000 kn.</w:t>
      </w:r>
      <w:r w:rsidRPr="006F5C4A">
        <w:br/>
      </w:r>
      <w:r w:rsidRPr="006F5C4A">
        <w:rPr>
          <w:color w:val="000000"/>
          <w:sz w:val="24"/>
          <w:szCs w:val="24"/>
        </w:rPr>
        <w:t>Stečajni dužnik je na Trgovačkom sudu u Zagrebu dana 17. travnja 2018. godine</w:t>
      </w:r>
      <w:r w:rsidR="0063732A">
        <w:rPr>
          <w:color w:val="000000"/>
        </w:rPr>
        <w:t xml:space="preserve"> </w:t>
      </w:r>
      <w:r w:rsidRPr="006F5C4A">
        <w:rPr>
          <w:color w:val="000000"/>
          <w:sz w:val="24"/>
          <w:szCs w:val="24"/>
        </w:rPr>
        <w:t>sklopio predstečajnu nagodbu koja nije provedena.</w:t>
      </w:r>
      <w:r w:rsidRPr="006F5C4A">
        <w:rPr>
          <w:color w:val="000000"/>
        </w:rPr>
        <w:br/>
      </w:r>
      <w:r w:rsidRPr="006F5C4A">
        <w:rPr>
          <w:color w:val="000000"/>
          <w:sz w:val="24"/>
          <w:szCs w:val="24"/>
        </w:rPr>
        <w:t>Stečajni dužnik više nema zaposlenih i ne obavlja gospodarsku aktivnost.</w:t>
      </w:r>
      <w:r w:rsidRPr="006F5C4A">
        <w:rPr>
          <w:color w:val="000000"/>
        </w:rPr>
        <w:br/>
      </w:r>
      <w:r w:rsidRPr="006F5C4A">
        <w:rPr>
          <w:color w:val="000000"/>
          <w:sz w:val="24"/>
          <w:szCs w:val="24"/>
        </w:rPr>
        <w:t>Stečajni dužnik nema izgleda za nastavkom gospodarske aktivnosti.</w:t>
      </w:r>
      <w:r w:rsidRPr="006F5C4A">
        <w:rPr>
          <w:color w:val="000000"/>
        </w:rPr>
        <w:br/>
      </w:r>
      <w:r w:rsidRPr="006F5C4A">
        <w:rPr>
          <w:color w:val="000000"/>
          <w:sz w:val="24"/>
          <w:szCs w:val="24"/>
        </w:rPr>
        <w:t>Stečajni dužnik nema obveza prema bivšim zaposlenicima.</w:t>
      </w:r>
    </w:p>
    <w:p w:rsidR="005366E6" w:rsidP="00F25AC1" w:rsidRDefault="006F5C4A">
      <w:pPr>
        <w:rPr>
          <w:b/>
          <w:bCs/>
          <w:color w:val="000000"/>
        </w:rPr>
      </w:pPr>
      <w:r w:rsidRPr="006F5C4A">
        <w:rPr>
          <w:color w:val="000000"/>
        </w:rPr>
        <w:br/>
      </w:r>
      <w:r w:rsidRPr="0063732A">
        <w:rPr>
          <w:bCs/>
          <w:color w:val="000000"/>
          <w:sz w:val="24"/>
          <w:szCs w:val="24"/>
        </w:rPr>
        <w:t>3. Popis imovine stečajnog dužnika (stanje stečajne mase)</w:t>
      </w:r>
    </w:p>
    <w:p w:rsidR="005366E6" w:rsidP="00F25AC1" w:rsidRDefault="006F5C4A">
      <w:pPr>
        <w:rPr>
          <w:color w:val="000000"/>
          <w:sz w:val="24"/>
          <w:szCs w:val="24"/>
        </w:rPr>
      </w:pPr>
      <w:r w:rsidRPr="006F5C4A">
        <w:rPr>
          <w:b/>
          <w:bCs/>
          <w:color w:val="000000"/>
        </w:rPr>
        <w:br/>
      </w:r>
      <w:r w:rsidRPr="006F5C4A">
        <w:rPr>
          <w:color w:val="000000"/>
          <w:sz w:val="24"/>
          <w:szCs w:val="24"/>
        </w:rPr>
        <w:t>Nekretnine</w:t>
      </w:r>
    </w:p>
    <w:p w:rsidR="005366E6" w:rsidP="00F25AC1" w:rsidRDefault="006F5C4A">
      <w:pPr>
        <w:rPr>
          <w:color w:val="000000"/>
          <w:sz w:val="24"/>
          <w:szCs w:val="24"/>
        </w:rPr>
      </w:pPr>
      <w:r w:rsidRPr="006F5C4A">
        <w:rPr>
          <w:color w:val="000000"/>
        </w:rPr>
        <w:br/>
      </w:r>
      <w:r w:rsidRPr="006F5C4A">
        <w:rPr>
          <w:color w:val="000000"/>
          <w:sz w:val="24"/>
          <w:szCs w:val="24"/>
        </w:rPr>
        <w:t>Stečajni dužnik vlasnik je nekretnina upisanih Općinskom sudu u Karlovcu –</w:t>
      </w:r>
      <w:r w:rsidR="005366E6">
        <w:rPr>
          <w:color w:val="000000"/>
        </w:rPr>
        <w:t xml:space="preserve"> </w:t>
      </w:r>
      <w:r w:rsidRPr="006F5C4A">
        <w:rPr>
          <w:color w:val="000000"/>
          <w:sz w:val="24"/>
          <w:szCs w:val="24"/>
        </w:rPr>
        <w:t>zemljišnoknjižni odjel i to:</w:t>
      </w:r>
      <w:r w:rsidRPr="006F5C4A">
        <w:rPr>
          <w:color w:val="000000"/>
        </w:rPr>
        <w:br/>
      </w:r>
      <w:r w:rsidRPr="006F5C4A">
        <w:rPr>
          <w:color w:val="000000"/>
          <w:sz w:val="24"/>
          <w:szCs w:val="24"/>
        </w:rPr>
        <w:t>- kčbr. 2165/1, Luščić, površine 1646 m2, dvorišta površine 1104 m2, Zgrada</w:t>
      </w:r>
      <w:r w:rsidR="005366E6">
        <w:rPr>
          <w:color w:val="000000"/>
        </w:rPr>
        <w:t xml:space="preserve"> </w:t>
      </w:r>
      <w:r w:rsidRPr="006F5C4A">
        <w:rPr>
          <w:color w:val="000000"/>
          <w:sz w:val="24"/>
          <w:szCs w:val="24"/>
        </w:rPr>
        <w:t>mješovite uporabe, Lušćić, površine 542 m2, sveukupne površine 1646 m2, u naravi:</w:t>
      </w:r>
      <w:r w:rsidRPr="006F5C4A">
        <w:rPr>
          <w:color w:val="000000"/>
        </w:rPr>
        <w:br/>
      </w:r>
      <w:r w:rsidRPr="006F5C4A">
        <w:rPr>
          <w:color w:val="000000"/>
          <w:sz w:val="24"/>
          <w:szCs w:val="24"/>
        </w:rPr>
        <w:t>1. suvlasnički dio: 2588/10000 – ETAŽNO VLASNIŠTVO (E-1), POSEBNI DIO 1 –</w:t>
      </w:r>
      <w:r w:rsidRPr="006F5C4A">
        <w:rPr>
          <w:color w:val="000000"/>
        </w:rPr>
        <w:br/>
      </w:r>
      <w:r w:rsidRPr="006F5C4A">
        <w:rPr>
          <w:color w:val="000000"/>
          <w:sz w:val="24"/>
          <w:szCs w:val="24"/>
        </w:rPr>
        <w:lastRenderedPageBreak/>
        <w:t>POSLOVNI PROSTOR U PRIZEMLJU I PODRUMU 2588/10000 dijela ukupne nekretnine</w:t>
      </w:r>
      <w:r w:rsidRPr="006F5C4A">
        <w:rPr>
          <w:color w:val="000000"/>
        </w:rPr>
        <w:br/>
      </w:r>
      <w:r w:rsidRPr="006F5C4A">
        <w:rPr>
          <w:color w:val="000000"/>
          <w:sz w:val="24"/>
          <w:szCs w:val="24"/>
        </w:rPr>
        <w:t>povezano s poslovnim prostorom u prizemlju i podrumu koji se u prizemlju sastoji od</w:t>
      </w:r>
      <w:r w:rsidRPr="006F5C4A">
        <w:rPr>
          <w:color w:val="000000"/>
        </w:rPr>
        <w:br/>
      </w:r>
      <w:r w:rsidRPr="006F5C4A">
        <w:rPr>
          <w:color w:val="000000"/>
          <w:sz w:val="24"/>
          <w:szCs w:val="24"/>
        </w:rPr>
        <w:t>prodaje, skladišta, kancelarije, garderobe, ženskih i muških sanitarija i terase, a u podrumu od</w:t>
      </w:r>
      <w:r w:rsidRPr="006F5C4A">
        <w:rPr>
          <w:color w:val="000000"/>
        </w:rPr>
        <w:br/>
      </w:r>
      <w:r w:rsidRPr="006F5C4A">
        <w:rPr>
          <w:color w:val="000000"/>
          <w:sz w:val="24"/>
          <w:szCs w:val="24"/>
        </w:rPr>
        <w:t>dva skladišta, stubišta, ženskih i muških sanitarija, sobe za bojler, teretnog dizala i vanjskog</w:t>
      </w:r>
      <w:r w:rsidRPr="006F5C4A">
        <w:rPr>
          <w:color w:val="000000"/>
        </w:rPr>
        <w:br/>
      </w:r>
      <w:r w:rsidRPr="006F5C4A">
        <w:rPr>
          <w:color w:val="000000"/>
          <w:sz w:val="24"/>
          <w:szCs w:val="24"/>
        </w:rPr>
        <w:t>stubišta, sveukupne korisne površine 488,84 m2, u grafičkom dijelu označen crvenom bojom.</w:t>
      </w:r>
      <w:r w:rsidRPr="006F5C4A">
        <w:rPr>
          <w:color w:val="000000"/>
        </w:rPr>
        <w:br/>
      </w:r>
      <w:r w:rsidRPr="006F5C4A">
        <w:rPr>
          <w:color w:val="000000"/>
          <w:sz w:val="24"/>
          <w:szCs w:val="24"/>
        </w:rPr>
        <w:t>Poslovnom prostoru pripadaju slijedeći sporedni dijelovi: trinaest parkirališnih mjesta, u</w:t>
      </w:r>
      <w:r w:rsidRPr="006F5C4A">
        <w:rPr>
          <w:color w:val="000000"/>
        </w:rPr>
        <w:br/>
      </w:r>
      <w:r w:rsidRPr="006F5C4A">
        <w:rPr>
          <w:color w:val="000000"/>
          <w:sz w:val="24"/>
          <w:szCs w:val="24"/>
        </w:rPr>
        <w:t>grafičkom dijelu označeni oznakama P10, P11, P12, P13, P14, P15,P16,17, P18, P19, P20,</w:t>
      </w:r>
      <w:r w:rsidRPr="006F5C4A">
        <w:rPr>
          <w:color w:val="000000"/>
        </w:rPr>
        <w:br/>
      </w:r>
      <w:r w:rsidRPr="006F5C4A">
        <w:rPr>
          <w:color w:val="000000"/>
          <w:sz w:val="24"/>
          <w:szCs w:val="24"/>
        </w:rPr>
        <w:t>P21 i P22, sve upisano u z.k. ul. 1068 k.o. 313181 Karlovac II.</w:t>
      </w:r>
    </w:p>
    <w:p w:rsidR="005366E6" w:rsidP="00F25AC1" w:rsidRDefault="006F5C4A">
      <w:pPr>
        <w:rPr>
          <w:color w:val="000000"/>
          <w:sz w:val="24"/>
          <w:szCs w:val="24"/>
        </w:rPr>
      </w:pPr>
      <w:r w:rsidRPr="006F5C4A">
        <w:rPr>
          <w:color w:val="000000"/>
        </w:rPr>
        <w:br/>
      </w:r>
      <w:r w:rsidRPr="006F5C4A">
        <w:rPr>
          <w:color w:val="000000"/>
          <w:sz w:val="24"/>
          <w:szCs w:val="24"/>
        </w:rPr>
        <w:t>Pokretnine</w:t>
      </w:r>
    </w:p>
    <w:p w:rsidR="005366E6" w:rsidP="00F25AC1" w:rsidRDefault="006F5C4A">
      <w:pPr>
        <w:rPr>
          <w:color w:val="000000"/>
          <w:sz w:val="24"/>
          <w:szCs w:val="24"/>
        </w:rPr>
      </w:pPr>
      <w:r w:rsidRPr="006F5C4A">
        <w:rPr>
          <w:color w:val="000000"/>
        </w:rPr>
        <w:br/>
      </w:r>
      <w:r w:rsidRPr="006F5C4A">
        <w:rPr>
          <w:color w:val="000000"/>
          <w:sz w:val="24"/>
          <w:szCs w:val="24"/>
        </w:rPr>
        <w:t>Prema podacima iz bruto bilance na dan 31.12.2019.godine stečajni dužnik posjeduje</w:t>
      </w:r>
      <w:r w:rsidR="005366E6">
        <w:rPr>
          <w:color w:val="000000"/>
        </w:rPr>
        <w:t xml:space="preserve"> </w:t>
      </w:r>
      <w:r w:rsidRPr="006F5C4A">
        <w:rPr>
          <w:color w:val="000000"/>
          <w:sz w:val="24"/>
          <w:szCs w:val="24"/>
        </w:rPr>
        <w:t>opremu poduzeća u iznosu od 53.681,11 kuna.</w:t>
      </w:r>
    </w:p>
    <w:p w:rsidR="005366E6" w:rsidP="00F25AC1" w:rsidRDefault="006F5C4A">
      <w:pPr>
        <w:rPr>
          <w:color w:val="000000"/>
          <w:sz w:val="24"/>
          <w:szCs w:val="24"/>
        </w:rPr>
      </w:pPr>
      <w:r w:rsidRPr="006F5C4A">
        <w:rPr>
          <w:color w:val="000000"/>
        </w:rPr>
        <w:br/>
      </w:r>
      <w:r w:rsidRPr="006F5C4A">
        <w:rPr>
          <w:color w:val="000000"/>
          <w:sz w:val="24"/>
          <w:szCs w:val="24"/>
        </w:rPr>
        <w:t>Potraživanja od kupaca</w:t>
      </w:r>
    </w:p>
    <w:p w:rsidR="00E06B77" w:rsidP="00F25AC1" w:rsidRDefault="00E06B77">
      <w:pPr>
        <w:rPr>
          <w:color w:val="000000"/>
          <w:sz w:val="24"/>
          <w:szCs w:val="24"/>
        </w:rPr>
      </w:pPr>
    </w:p>
    <w:p w:rsidR="00E06B77" w:rsidP="00F25AC1" w:rsidRDefault="005366E6">
      <w:pPr>
        <w:rPr>
          <w:color w:val="000000"/>
          <w:sz w:val="24"/>
          <w:szCs w:val="24"/>
        </w:rPr>
      </w:pPr>
      <w:r>
        <w:rPr>
          <w:color w:val="000000"/>
          <w:sz w:val="24"/>
          <w:szCs w:val="24"/>
        </w:rPr>
        <w:t>K</w:t>
      </w:r>
      <w:r w:rsidRPr="006F5C4A" w:rsidR="006F5C4A">
        <w:rPr>
          <w:color w:val="000000"/>
          <w:sz w:val="24"/>
          <w:szCs w:val="24"/>
        </w:rPr>
        <w:t>njiga potraživanja od kupaca koja je iskazao stečajni</w:t>
      </w:r>
      <w:r w:rsidR="00E06B77">
        <w:rPr>
          <w:color w:val="000000"/>
        </w:rPr>
        <w:t xml:space="preserve"> </w:t>
      </w:r>
      <w:r w:rsidRPr="006F5C4A" w:rsidR="006F5C4A">
        <w:rPr>
          <w:color w:val="000000"/>
          <w:sz w:val="24"/>
          <w:szCs w:val="24"/>
        </w:rPr>
        <w:t>dužnik u zastari su za iznos od 409.885,21 kuna dok se eventualno može naplatiti samo iznos</w:t>
      </w:r>
      <w:r w:rsidR="00E06B77">
        <w:rPr>
          <w:color w:val="000000"/>
        </w:rPr>
        <w:t xml:space="preserve"> </w:t>
      </w:r>
      <w:r w:rsidRPr="006F5C4A" w:rsidR="006F5C4A">
        <w:rPr>
          <w:color w:val="000000"/>
          <w:sz w:val="24"/>
          <w:szCs w:val="24"/>
        </w:rPr>
        <w:t>od 468,75 kuna koji nije u zastari.</w:t>
      </w:r>
      <w:r w:rsidRPr="006F5C4A" w:rsidR="006F5C4A">
        <w:rPr>
          <w:color w:val="000000"/>
        </w:rPr>
        <w:br/>
      </w:r>
      <w:r w:rsidRPr="006F5C4A" w:rsidR="006F5C4A">
        <w:rPr>
          <w:color w:val="000000"/>
          <w:sz w:val="24"/>
          <w:szCs w:val="24"/>
        </w:rPr>
        <w:t>Dužnik nema vrijednosnih papira niti druge imovine.</w:t>
      </w:r>
      <w:r w:rsidRPr="006F5C4A" w:rsidR="006F5C4A">
        <w:rPr>
          <w:color w:val="000000"/>
        </w:rPr>
        <w:br/>
      </w:r>
      <w:r w:rsidRPr="006F5C4A" w:rsidR="006F5C4A">
        <w:rPr>
          <w:color w:val="000000"/>
          <w:sz w:val="24"/>
          <w:szCs w:val="24"/>
        </w:rPr>
        <w:t>Dužnik nema pokrenutih sporova pred nadležnim sudovima.</w:t>
      </w:r>
    </w:p>
    <w:p w:rsidRPr="00E06B77" w:rsidR="00E06B77" w:rsidP="00F25AC1" w:rsidRDefault="006F5C4A">
      <w:pPr>
        <w:rPr>
          <w:bCs/>
          <w:color w:val="000000"/>
          <w:sz w:val="24"/>
          <w:szCs w:val="24"/>
        </w:rPr>
      </w:pPr>
      <w:r w:rsidRPr="006F5C4A">
        <w:rPr>
          <w:color w:val="000000"/>
        </w:rPr>
        <w:br/>
      </w:r>
      <w:r w:rsidRPr="00E06B77">
        <w:rPr>
          <w:bCs/>
          <w:color w:val="000000"/>
          <w:sz w:val="24"/>
          <w:szCs w:val="24"/>
        </w:rPr>
        <w:t>4. Popis obveza stečajnog dužnika (prijavljene tražbine)</w:t>
      </w:r>
    </w:p>
    <w:p w:rsidR="00E06B77" w:rsidP="00F25AC1" w:rsidRDefault="006F5C4A">
      <w:pPr>
        <w:rPr>
          <w:color w:val="000000"/>
          <w:sz w:val="24"/>
          <w:szCs w:val="24"/>
        </w:rPr>
      </w:pPr>
      <w:r w:rsidRPr="006F5C4A">
        <w:rPr>
          <w:b/>
          <w:bCs/>
          <w:color w:val="000000"/>
        </w:rPr>
        <w:br/>
      </w:r>
      <w:r w:rsidRPr="006F5C4A">
        <w:rPr>
          <w:color w:val="000000"/>
          <w:sz w:val="24"/>
          <w:szCs w:val="24"/>
        </w:rPr>
        <w:t>Prvi viši isplatni red</w:t>
      </w:r>
    </w:p>
    <w:p w:rsidR="00E06B77" w:rsidP="00F25AC1" w:rsidRDefault="006F5C4A">
      <w:pPr>
        <w:rPr>
          <w:color w:val="000000"/>
          <w:sz w:val="24"/>
          <w:szCs w:val="24"/>
        </w:rPr>
      </w:pPr>
      <w:r w:rsidRPr="006F5C4A">
        <w:rPr>
          <w:color w:val="000000"/>
        </w:rPr>
        <w:br/>
      </w:r>
      <w:r w:rsidRPr="006F5C4A">
        <w:rPr>
          <w:color w:val="000000"/>
          <w:sz w:val="24"/>
          <w:szCs w:val="24"/>
        </w:rPr>
        <w:t>1. Republika Hrvatska, Ministarstvo financija, Porezna uprava, PODRUČNI URED</w:t>
      </w:r>
      <w:r w:rsidRPr="006F5C4A">
        <w:rPr>
          <w:color w:val="000000"/>
        </w:rPr>
        <w:br/>
      </w:r>
      <w:r w:rsidRPr="006F5C4A">
        <w:rPr>
          <w:color w:val="000000"/>
          <w:sz w:val="24"/>
          <w:szCs w:val="24"/>
        </w:rPr>
        <w:t>KARLOVAC, Pavla Vitezovića 1, zastupana po županijskom državnom odvjetništvu</w:t>
      </w:r>
      <w:r w:rsidRPr="006F5C4A">
        <w:rPr>
          <w:color w:val="000000"/>
        </w:rPr>
        <w:br/>
      </w:r>
      <w:r w:rsidRPr="006F5C4A">
        <w:rPr>
          <w:color w:val="000000"/>
          <w:sz w:val="24"/>
          <w:szCs w:val="24"/>
        </w:rPr>
        <w:t>u Karlovcu, OIB : 18683136487.......................................................... 122.805,10 kuna</w:t>
      </w:r>
      <w:r w:rsidRPr="006F5C4A">
        <w:br/>
      </w:r>
      <w:r w:rsidRPr="006F5C4A">
        <w:rPr>
          <w:color w:val="000000"/>
          <w:sz w:val="24"/>
          <w:szCs w:val="24"/>
        </w:rPr>
        <w:t>Ukupna prijavljena potraživanja prvog višeg isplatnog reda</w:t>
      </w:r>
      <w:r w:rsidRPr="006F5C4A">
        <w:rPr>
          <w:color w:val="000000"/>
        </w:rPr>
        <w:br/>
      </w:r>
      <w:r w:rsidRPr="006F5C4A">
        <w:rPr>
          <w:color w:val="000000"/>
          <w:sz w:val="24"/>
          <w:szCs w:val="24"/>
        </w:rPr>
        <w:t>iznose................................................................................................. 122.805,10 kuna</w:t>
      </w:r>
      <w:r w:rsidRPr="006F5C4A">
        <w:rPr>
          <w:color w:val="000000"/>
        </w:rPr>
        <w:br/>
      </w:r>
    </w:p>
    <w:p w:rsidR="00E06B77" w:rsidP="00F25AC1" w:rsidRDefault="00E06B77">
      <w:pPr>
        <w:rPr>
          <w:color w:val="000000"/>
          <w:sz w:val="24"/>
          <w:szCs w:val="24"/>
        </w:rPr>
      </w:pPr>
    </w:p>
    <w:p w:rsidR="00E06B77" w:rsidP="00F25AC1" w:rsidRDefault="00E06B77">
      <w:pPr>
        <w:rPr>
          <w:color w:val="000000"/>
          <w:sz w:val="24"/>
          <w:szCs w:val="24"/>
        </w:rPr>
      </w:pPr>
    </w:p>
    <w:p w:rsidR="00E06B77" w:rsidP="00F25AC1" w:rsidRDefault="00E06B77">
      <w:pPr>
        <w:rPr>
          <w:color w:val="000000"/>
          <w:sz w:val="24"/>
          <w:szCs w:val="24"/>
        </w:rPr>
      </w:pPr>
    </w:p>
    <w:p w:rsidR="00E06B77" w:rsidP="00F25AC1" w:rsidRDefault="006F5C4A">
      <w:pPr>
        <w:rPr>
          <w:color w:val="000000"/>
          <w:sz w:val="24"/>
          <w:szCs w:val="24"/>
        </w:rPr>
      </w:pPr>
      <w:r w:rsidRPr="006F5C4A">
        <w:rPr>
          <w:color w:val="000000"/>
          <w:sz w:val="24"/>
          <w:szCs w:val="24"/>
        </w:rPr>
        <w:t>Drugi viši isplatni red</w:t>
      </w:r>
    </w:p>
    <w:p w:rsidR="00E06B77" w:rsidP="00F25AC1" w:rsidRDefault="006F5C4A">
      <w:pPr>
        <w:rPr>
          <w:color w:val="000000"/>
          <w:sz w:val="24"/>
          <w:szCs w:val="24"/>
        </w:rPr>
      </w:pPr>
      <w:r w:rsidRPr="006F5C4A">
        <w:rPr>
          <w:color w:val="000000"/>
        </w:rPr>
        <w:br/>
      </w:r>
      <w:r w:rsidRPr="006F5C4A">
        <w:rPr>
          <w:color w:val="000000"/>
          <w:sz w:val="24"/>
          <w:szCs w:val="24"/>
        </w:rPr>
        <w:t>1. Republika Hrvatska, Ministarstvo financija, Porezna uprava, PODRUČNI URED</w:t>
      </w:r>
      <w:r w:rsidRPr="006F5C4A">
        <w:rPr>
          <w:color w:val="000000"/>
        </w:rPr>
        <w:br/>
      </w:r>
      <w:r w:rsidRPr="006F5C4A">
        <w:rPr>
          <w:color w:val="000000"/>
          <w:sz w:val="24"/>
          <w:szCs w:val="24"/>
        </w:rPr>
        <w:t>KARLOVAC, Pavla Vitezovića 1, zastupana po županijskom državnom odvjetništvu</w:t>
      </w:r>
      <w:r w:rsidRPr="006F5C4A">
        <w:rPr>
          <w:color w:val="000000"/>
        </w:rPr>
        <w:br/>
      </w:r>
      <w:r w:rsidRPr="006F5C4A">
        <w:rPr>
          <w:color w:val="000000"/>
          <w:sz w:val="24"/>
          <w:szCs w:val="24"/>
        </w:rPr>
        <w:t>u Karlovcu, OIB : 18683136487 ...................................................... 453.356,24 kuna</w:t>
      </w:r>
      <w:r w:rsidRPr="006F5C4A">
        <w:rPr>
          <w:color w:val="000000"/>
        </w:rPr>
        <w:br/>
      </w:r>
      <w:r w:rsidRPr="006F5C4A">
        <w:rPr>
          <w:color w:val="000000"/>
          <w:sz w:val="24"/>
          <w:szCs w:val="24"/>
        </w:rPr>
        <w:t>2. FINANCIJSKA AGENCIJA,Zagreb, Ulica grada Vukovara 70, OIB :</w:t>
      </w:r>
      <w:r w:rsidRPr="006F5C4A">
        <w:rPr>
          <w:color w:val="000000"/>
        </w:rPr>
        <w:br/>
      </w:r>
      <w:r w:rsidRPr="006F5C4A">
        <w:rPr>
          <w:color w:val="000000"/>
          <w:sz w:val="24"/>
          <w:szCs w:val="24"/>
        </w:rPr>
        <w:t>85821130368......................................................................................... 4.661,85 kuna</w:t>
      </w:r>
      <w:r w:rsidRPr="006F5C4A">
        <w:rPr>
          <w:color w:val="000000"/>
        </w:rPr>
        <w:br/>
      </w:r>
      <w:r w:rsidRPr="006F5C4A">
        <w:rPr>
          <w:color w:val="000000"/>
          <w:sz w:val="24"/>
          <w:szCs w:val="24"/>
        </w:rPr>
        <w:t>3. ZAGREBAČKA PIVOVARA d.o.o., Zagreb, Ilica 224, OIB :</w:t>
      </w:r>
      <w:r w:rsidRPr="006F5C4A">
        <w:rPr>
          <w:color w:val="000000"/>
        </w:rPr>
        <w:br/>
      </w:r>
      <w:r w:rsidRPr="006F5C4A">
        <w:rPr>
          <w:color w:val="000000"/>
          <w:sz w:val="24"/>
          <w:szCs w:val="24"/>
        </w:rPr>
        <w:t>83771985821.................................................................................. 1.771.244,93 kuna</w:t>
      </w:r>
      <w:r w:rsidRPr="006F5C4A">
        <w:rPr>
          <w:color w:val="000000"/>
        </w:rPr>
        <w:br/>
      </w:r>
      <w:r w:rsidRPr="006F5C4A">
        <w:rPr>
          <w:color w:val="000000"/>
          <w:sz w:val="24"/>
          <w:szCs w:val="24"/>
        </w:rPr>
        <w:t>4. REPUBLIKA HRVATSKA, MINISTARSTVO FINANCIJA, CARINSKA</w:t>
      </w:r>
      <w:r w:rsidRPr="006F5C4A">
        <w:rPr>
          <w:color w:val="000000"/>
        </w:rPr>
        <w:br/>
      </w:r>
      <w:r w:rsidRPr="006F5C4A">
        <w:rPr>
          <w:color w:val="000000"/>
          <w:sz w:val="24"/>
          <w:szCs w:val="24"/>
        </w:rPr>
        <w:t>UPRAVA, PODRUČNI CARINSKI URED ZAGREB, Avenija Dubrovnik 11</w:t>
      </w:r>
      <w:r w:rsidRPr="006F5C4A">
        <w:rPr>
          <w:color w:val="000000"/>
        </w:rPr>
        <w:br/>
      </w:r>
      <w:r w:rsidRPr="006F5C4A">
        <w:rPr>
          <w:color w:val="000000"/>
          <w:sz w:val="24"/>
          <w:szCs w:val="24"/>
        </w:rPr>
        <w:t>zastupana po županijskom državnom odvjetništvu u Karlovcu, OIB :</w:t>
      </w:r>
      <w:r w:rsidRPr="006F5C4A">
        <w:rPr>
          <w:color w:val="000000"/>
        </w:rPr>
        <w:br/>
      </w:r>
      <w:r w:rsidRPr="006F5C4A">
        <w:rPr>
          <w:color w:val="000000"/>
          <w:sz w:val="24"/>
          <w:szCs w:val="24"/>
        </w:rPr>
        <w:t>18683136487........................................................................................ 11.604,90 kuna</w:t>
      </w:r>
      <w:r w:rsidRPr="006F5C4A">
        <w:rPr>
          <w:color w:val="000000"/>
        </w:rPr>
        <w:br/>
      </w:r>
      <w:r w:rsidRPr="006F5C4A">
        <w:rPr>
          <w:color w:val="000000"/>
          <w:sz w:val="24"/>
          <w:szCs w:val="24"/>
        </w:rPr>
        <w:t>5. HRVATSKE VODE, pravna osoba za upravljanje vodama, Zagreb, Ulica grada</w:t>
      </w:r>
      <w:r w:rsidRPr="006F5C4A">
        <w:rPr>
          <w:color w:val="000000"/>
        </w:rPr>
        <w:br/>
      </w:r>
      <w:r w:rsidRPr="006F5C4A">
        <w:rPr>
          <w:color w:val="000000"/>
          <w:sz w:val="24"/>
          <w:szCs w:val="24"/>
        </w:rPr>
        <w:lastRenderedPageBreak/>
        <w:t>Vukovara 220, OIB : 28921383001………………………..………….. 4.925,42 kuna</w:t>
      </w:r>
      <w:r w:rsidRPr="006F5C4A">
        <w:rPr>
          <w:color w:val="000000"/>
        </w:rPr>
        <w:br/>
      </w:r>
      <w:r w:rsidRPr="006F5C4A">
        <w:rPr>
          <w:color w:val="000000"/>
          <w:sz w:val="24"/>
          <w:szCs w:val="24"/>
        </w:rPr>
        <w:t>6. Grad Karlovac, Karlovac, Banjavčićeva 9, OIB : 25654647153…….. 28.874,30 kuna</w:t>
      </w:r>
      <w:r w:rsidRPr="006F5C4A">
        <w:rPr>
          <w:color w:val="000000"/>
        </w:rPr>
        <w:br/>
      </w:r>
      <w:r w:rsidRPr="006F5C4A">
        <w:rPr>
          <w:color w:val="000000"/>
          <w:sz w:val="24"/>
          <w:szCs w:val="24"/>
        </w:rPr>
        <w:t>7. HEP ELEKTRA d.o.o., Zagreb, Ulica grada Vukovara 37. OIB :</w:t>
      </w:r>
      <w:r w:rsidRPr="006F5C4A">
        <w:rPr>
          <w:color w:val="000000"/>
        </w:rPr>
        <w:br/>
      </w:r>
      <w:r w:rsidRPr="006F5C4A">
        <w:rPr>
          <w:color w:val="000000"/>
          <w:sz w:val="24"/>
          <w:szCs w:val="24"/>
        </w:rPr>
        <w:t>43965974818…………………………………………………………. 479,08 kuna</w:t>
      </w:r>
      <w:r w:rsidRPr="006F5C4A">
        <w:rPr>
          <w:color w:val="000000"/>
        </w:rPr>
        <w:br/>
      </w:r>
      <w:r w:rsidRPr="006F5C4A">
        <w:rPr>
          <w:color w:val="000000"/>
          <w:sz w:val="24"/>
          <w:szCs w:val="24"/>
        </w:rPr>
        <w:t>Ukupna prijavljena potraživanja drugog višeg isplatnog reda iznose................. 2.275.146,72</w:t>
      </w:r>
      <w:r w:rsidRPr="006F5C4A">
        <w:rPr>
          <w:color w:val="000000"/>
        </w:rPr>
        <w:br/>
      </w:r>
      <w:r w:rsidRPr="006F5C4A">
        <w:rPr>
          <w:color w:val="000000"/>
          <w:sz w:val="24"/>
          <w:szCs w:val="24"/>
        </w:rPr>
        <w:t>kuna</w:t>
      </w:r>
    </w:p>
    <w:p w:rsidRPr="00E06B77" w:rsidR="00E06B77" w:rsidP="00F25AC1" w:rsidRDefault="006F5C4A">
      <w:pPr>
        <w:rPr>
          <w:bCs/>
          <w:color w:val="000000"/>
          <w:sz w:val="24"/>
          <w:szCs w:val="24"/>
        </w:rPr>
      </w:pPr>
      <w:r w:rsidRPr="00E06B77">
        <w:rPr>
          <w:color w:val="000000"/>
        </w:rPr>
        <w:br/>
      </w:r>
      <w:r w:rsidRPr="00E06B77">
        <w:rPr>
          <w:bCs/>
          <w:color w:val="000000"/>
          <w:sz w:val="24"/>
          <w:szCs w:val="24"/>
        </w:rPr>
        <w:t>4 . Popis razlučnih prava</w:t>
      </w:r>
    </w:p>
    <w:p w:rsidRPr="00374089" w:rsidR="004079E2" w:rsidP="00374089" w:rsidRDefault="006F5C4A">
      <w:pPr>
        <w:rPr>
          <w:color w:val="000000"/>
          <w:sz w:val="24"/>
          <w:szCs w:val="24"/>
        </w:rPr>
      </w:pPr>
      <w:r w:rsidRPr="006F5C4A">
        <w:rPr>
          <w:b/>
          <w:bCs/>
          <w:color w:val="000000"/>
        </w:rPr>
        <w:br/>
      </w:r>
      <w:r w:rsidRPr="006F5C4A">
        <w:rPr>
          <w:color w:val="000000"/>
          <w:sz w:val="24"/>
          <w:szCs w:val="24"/>
        </w:rPr>
        <w:t>Razlučna prava upisana su na nekretninama upisanim u Općinskom sudu u</w:t>
      </w:r>
      <w:r w:rsidR="00E06B77">
        <w:rPr>
          <w:color w:val="000000"/>
        </w:rPr>
        <w:t xml:space="preserve"> </w:t>
      </w:r>
      <w:r w:rsidRPr="006F5C4A">
        <w:rPr>
          <w:color w:val="000000"/>
          <w:sz w:val="24"/>
          <w:szCs w:val="24"/>
        </w:rPr>
        <w:t>Karlovcu – zemljišnoknjižni odjel i to:</w:t>
      </w:r>
      <w:r w:rsidRPr="006F5C4A">
        <w:rPr>
          <w:color w:val="000000"/>
        </w:rPr>
        <w:br/>
      </w:r>
      <w:r w:rsidRPr="006F5C4A">
        <w:rPr>
          <w:color w:val="000000"/>
          <w:sz w:val="24"/>
          <w:szCs w:val="24"/>
        </w:rPr>
        <w:t>- kčbr. 2165/1, Luščić, površine 1646 m2, dvorišta površine 1104 m2, Zgrada</w:t>
      </w:r>
      <w:r w:rsidRPr="006F5C4A">
        <w:rPr>
          <w:color w:val="000000"/>
        </w:rPr>
        <w:br/>
      </w:r>
      <w:r w:rsidRPr="006F5C4A">
        <w:rPr>
          <w:color w:val="000000"/>
          <w:sz w:val="24"/>
          <w:szCs w:val="24"/>
        </w:rPr>
        <w:t>mješovite uporabe, Lušćić, površine 542 m2, sveukupne površine 1646 m2, u naravi:</w:t>
      </w:r>
      <w:r w:rsidRPr="006F5C4A">
        <w:rPr>
          <w:color w:val="000000"/>
        </w:rPr>
        <w:br/>
      </w:r>
      <w:r w:rsidRPr="006F5C4A">
        <w:rPr>
          <w:color w:val="000000"/>
          <w:sz w:val="24"/>
          <w:szCs w:val="24"/>
        </w:rPr>
        <w:t>1. suvlasnički dio: 2588/10000 – ETAŽNO VLASNIŠTVO (E-1), POSEBNI DIO 1 –</w:t>
      </w:r>
      <w:r w:rsidRPr="006F5C4A">
        <w:rPr>
          <w:color w:val="000000"/>
        </w:rPr>
        <w:br/>
      </w:r>
      <w:r w:rsidRPr="006F5C4A">
        <w:rPr>
          <w:color w:val="000000"/>
          <w:sz w:val="24"/>
          <w:szCs w:val="24"/>
        </w:rPr>
        <w:t>POSLOVNI PROSTOR U PRIZEMLJU I PODRUMU 2588/10000 dijela ukupne nekretnine</w:t>
      </w:r>
      <w:r w:rsidRPr="006F5C4A">
        <w:rPr>
          <w:color w:val="000000"/>
        </w:rPr>
        <w:br/>
      </w:r>
      <w:r w:rsidRPr="006F5C4A">
        <w:rPr>
          <w:color w:val="000000"/>
          <w:sz w:val="24"/>
          <w:szCs w:val="24"/>
        </w:rPr>
        <w:t>povezano s poslovnim prostorom u prizemlju i podrumu koji se u prizemlju sastoji od</w:t>
      </w:r>
      <w:r w:rsidRPr="006F5C4A">
        <w:rPr>
          <w:color w:val="000000"/>
        </w:rPr>
        <w:br/>
      </w:r>
      <w:r w:rsidRPr="006F5C4A">
        <w:rPr>
          <w:color w:val="000000"/>
          <w:sz w:val="24"/>
          <w:szCs w:val="24"/>
        </w:rPr>
        <w:t>prodaje, skladišta, kancelarije, garderobe, ženskih i muških sanitarija i terase, a u podrumu od</w:t>
      </w:r>
      <w:r w:rsidRPr="006F5C4A">
        <w:rPr>
          <w:color w:val="000000"/>
        </w:rPr>
        <w:br/>
      </w:r>
      <w:r w:rsidRPr="006F5C4A">
        <w:rPr>
          <w:color w:val="000000"/>
          <w:sz w:val="24"/>
          <w:szCs w:val="24"/>
        </w:rPr>
        <w:t>dva skladišta, stubišta, ženskih i muških sanitarija, sobe za bojler, teretnog dizala i vanjskog</w:t>
      </w:r>
      <w:r w:rsidRPr="006F5C4A">
        <w:rPr>
          <w:color w:val="000000"/>
        </w:rPr>
        <w:br/>
      </w:r>
      <w:r w:rsidRPr="006F5C4A">
        <w:rPr>
          <w:color w:val="000000"/>
          <w:sz w:val="24"/>
          <w:szCs w:val="24"/>
        </w:rPr>
        <w:t>stubišta, sveukupne korisne površine 488,84 m2, u grafičkom dijelu označen crvenom bojom.</w:t>
      </w:r>
      <w:r w:rsidRPr="006F5C4A">
        <w:rPr>
          <w:color w:val="000000"/>
        </w:rPr>
        <w:br/>
      </w:r>
      <w:r w:rsidRPr="006F5C4A">
        <w:rPr>
          <w:color w:val="000000"/>
          <w:sz w:val="24"/>
          <w:szCs w:val="24"/>
        </w:rPr>
        <w:t>Poslovnom prostoru pripadaju slijedeći sporedni dijelovi: trinaest parkirališnih mjesta, u</w:t>
      </w:r>
      <w:r w:rsidRPr="006F5C4A">
        <w:rPr>
          <w:color w:val="000000"/>
        </w:rPr>
        <w:br/>
      </w:r>
      <w:r w:rsidRPr="006F5C4A">
        <w:rPr>
          <w:color w:val="000000"/>
          <w:sz w:val="24"/>
          <w:szCs w:val="24"/>
        </w:rPr>
        <w:t>grafičkom dijelu označeni oznakama P10, P11, P12, P13, P14, P15,P16,17, P18, P19, P20,</w:t>
      </w:r>
      <w:r w:rsidRPr="006F5C4A">
        <w:rPr>
          <w:color w:val="000000"/>
        </w:rPr>
        <w:br/>
      </w:r>
      <w:r w:rsidRPr="006F5C4A">
        <w:rPr>
          <w:color w:val="000000"/>
          <w:sz w:val="24"/>
          <w:szCs w:val="24"/>
        </w:rPr>
        <w:t>P21 i P22, sve upisano u z.k. ul. 1068 k.o. 313181 Karlovac II.</w:t>
      </w:r>
      <w:r w:rsidRPr="006F5C4A">
        <w:rPr>
          <w:color w:val="000000"/>
        </w:rPr>
        <w:br/>
      </w:r>
      <w:r w:rsidRPr="006F5C4A">
        <w:rPr>
          <w:color w:val="000000"/>
          <w:sz w:val="24"/>
          <w:szCs w:val="24"/>
        </w:rPr>
        <w:t>Razlučni vjerovnici redoslijedom upisa u zk.ul.i iznosom razlučnih prava su :</w:t>
      </w:r>
      <w:r w:rsidRPr="006F5C4A">
        <w:rPr>
          <w:color w:val="000000"/>
        </w:rPr>
        <w:br/>
      </w:r>
      <w:r w:rsidRPr="006F5C4A">
        <w:rPr>
          <w:color w:val="000000"/>
          <w:sz w:val="24"/>
          <w:szCs w:val="24"/>
        </w:rPr>
        <w:t>1. STRIDON PROMET D.O.O., ZAGREBAČKA 108, DUGO SELO, OIB :</w:t>
      </w:r>
      <w:r w:rsidRPr="006F5C4A">
        <w:rPr>
          <w:color w:val="000000"/>
        </w:rPr>
        <w:br/>
      </w:r>
      <w:r w:rsidRPr="006F5C4A">
        <w:rPr>
          <w:color w:val="000000"/>
          <w:sz w:val="24"/>
          <w:szCs w:val="24"/>
        </w:rPr>
        <w:t>50403201385 na iznos od………………………………………… 1.000.000,00 kuna</w:t>
      </w:r>
      <w:r w:rsidRPr="006F5C4A">
        <w:rPr>
          <w:color w:val="000000"/>
        </w:rPr>
        <w:br/>
      </w:r>
      <w:r w:rsidRPr="006F5C4A">
        <w:rPr>
          <w:color w:val="000000"/>
          <w:sz w:val="24"/>
          <w:szCs w:val="24"/>
        </w:rPr>
        <w:t>Razlučni vjerovik nije prijavio razlučno pravo.</w:t>
      </w:r>
      <w:r w:rsidRPr="006F5C4A">
        <w:br/>
      </w:r>
      <w:r w:rsidRPr="006F5C4A">
        <w:rPr>
          <w:color w:val="000000"/>
          <w:sz w:val="24"/>
          <w:szCs w:val="24"/>
        </w:rPr>
        <w:t>2. ZAGREBAČKA PIVOVARA d.o.o., Zagreb, Ilica 224, OIB : 83771985821 na iznos</w:t>
      </w:r>
      <w:r w:rsidRPr="006F5C4A">
        <w:rPr>
          <w:color w:val="000000"/>
        </w:rPr>
        <w:br/>
      </w:r>
      <w:r w:rsidRPr="006F5C4A">
        <w:rPr>
          <w:color w:val="000000"/>
          <w:sz w:val="24"/>
          <w:szCs w:val="24"/>
        </w:rPr>
        <w:t>od………………………………………………………………….. 2.700.000,00 kuna</w:t>
      </w:r>
      <w:r w:rsidRPr="006F5C4A">
        <w:rPr>
          <w:color w:val="000000"/>
        </w:rPr>
        <w:br/>
      </w:r>
      <w:r w:rsidRPr="006F5C4A">
        <w:rPr>
          <w:color w:val="000000"/>
          <w:sz w:val="24"/>
          <w:szCs w:val="24"/>
        </w:rPr>
        <w:t>Razlučni vjerovik prijavio je razlučno pravo.</w:t>
      </w:r>
      <w:r w:rsidRPr="006F5C4A">
        <w:rPr>
          <w:color w:val="000000"/>
        </w:rPr>
        <w:br/>
      </w:r>
      <w:r w:rsidRPr="006F5C4A">
        <w:rPr>
          <w:color w:val="000000"/>
          <w:sz w:val="24"/>
          <w:szCs w:val="24"/>
        </w:rPr>
        <w:t>3. MINISTARSTVO FINANCIJA, POREZNA UPRAVA, PODRUČNI URED</w:t>
      </w:r>
      <w:r w:rsidRPr="006F5C4A">
        <w:rPr>
          <w:color w:val="000000"/>
        </w:rPr>
        <w:br/>
      </w:r>
      <w:r w:rsidRPr="006F5C4A">
        <w:rPr>
          <w:color w:val="000000"/>
          <w:sz w:val="24"/>
          <w:szCs w:val="24"/>
        </w:rPr>
        <w:t>KARLOVAC,PAVLA VITEZOVIĆA 1, KARLOVAC, OIB : 18683136487 na iznos</w:t>
      </w:r>
      <w:r w:rsidRPr="006F5C4A">
        <w:rPr>
          <w:color w:val="000000"/>
        </w:rPr>
        <w:br/>
      </w:r>
      <w:r w:rsidRPr="006F5C4A">
        <w:rPr>
          <w:color w:val="000000"/>
          <w:sz w:val="24"/>
          <w:szCs w:val="24"/>
        </w:rPr>
        <w:t>od……………………………………………….…………………. 415.860,28 kuna</w:t>
      </w:r>
      <w:r w:rsidRPr="006F5C4A">
        <w:rPr>
          <w:color w:val="000000"/>
        </w:rPr>
        <w:br/>
      </w:r>
      <w:r w:rsidRPr="006F5C4A">
        <w:rPr>
          <w:color w:val="000000"/>
          <w:sz w:val="24"/>
          <w:szCs w:val="24"/>
        </w:rPr>
        <w:t>Razlučni vjerovik prijavio je razlučno pravo.</w:t>
      </w:r>
      <w:r w:rsidRPr="006F5C4A">
        <w:rPr>
          <w:color w:val="000000"/>
        </w:rPr>
        <w:br/>
      </w:r>
      <w:r w:rsidRPr="006F5C4A">
        <w:rPr>
          <w:color w:val="000000"/>
          <w:sz w:val="24"/>
          <w:szCs w:val="24"/>
        </w:rPr>
        <w:t>Na osnovu svega navedenog stečajni upravitelj predlaže skupštini vjerovnika</w:t>
      </w:r>
      <w:r w:rsidR="00E06B77">
        <w:rPr>
          <w:color w:val="000000"/>
        </w:rPr>
        <w:t xml:space="preserve"> </w:t>
      </w:r>
      <w:r w:rsidRPr="006F5C4A">
        <w:rPr>
          <w:color w:val="000000"/>
          <w:sz w:val="24"/>
          <w:szCs w:val="24"/>
        </w:rPr>
        <w:t>donošenje slijedećih</w:t>
      </w:r>
      <w:r w:rsidRPr="006F5C4A">
        <w:rPr>
          <w:color w:val="000000"/>
        </w:rPr>
        <w:br/>
      </w:r>
      <w:r w:rsidRPr="00E06B77">
        <w:rPr>
          <w:bCs/>
          <w:color w:val="000000"/>
          <w:sz w:val="24"/>
          <w:szCs w:val="24"/>
        </w:rPr>
        <w:t>O D L U K A</w:t>
      </w:r>
      <w:r w:rsidRPr="00E06B77">
        <w:rPr>
          <w:bCs/>
          <w:color w:val="000000"/>
        </w:rPr>
        <w:br/>
      </w:r>
      <w:r w:rsidRPr="00E06B77">
        <w:rPr>
          <w:bCs/>
          <w:color w:val="000000"/>
          <w:sz w:val="24"/>
          <w:szCs w:val="24"/>
        </w:rPr>
        <w:t>1. Prihvaća se izvješće stečajnog upravitelja o poduzetim radnjama u stečajnom</w:t>
      </w:r>
      <w:r w:rsidR="00374089">
        <w:rPr>
          <w:bCs/>
          <w:color w:val="000000"/>
        </w:rPr>
        <w:t xml:space="preserve"> </w:t>
      </w:r>
      <w:r w:rsidRPr="00E06B77">
        <w:rPr>
          <w:bCs/>
          <w:color w:val="000000"/>
          <w:sz w:val="24"/>
          <w:szCs w:val="24"/>
        </w:rPr>
        <w:t>postupku nad stečajnim dužnikom ANA-MALOPRODAJA d.o.o. u stečaju,</w:t>
      </w:r>
      <w:r w:rsidR="00374089">
        <w:rPr>
          <w:bCs/>
          <w:color w:val="000000"/>
        </w:rPr>
        <w:t xml:space="preserve"> </w:t>
      </w:r>
      <w:r w:rsidRPr="00E06B77">
        <w:rPr>
          <w:bCs/>
          <w:color w:val="000000"/>
          <w:sz w:val="24"/>
          <w:szCs w:val="24"/>
        </w:rPr>
        <w:t>Karlovac, Luščić 22A, OIB: 06528458122 od otvaranja stečajnog postupka do</w:t>
      </w:r>
      <w:r w:rsidR="00374089">
        <w:rPr>
          <w:bCs/>
          <w:color w:val="000000"/>
        </w:rPr>
        <w:t xml:space="preserve"> </w:t>
      </w:r>
      <w:r w:rsidRPr="00E06B77">
        <w:rPr>
          <w:bCs/>
          <w:color w:val="000000"/>
          <w:sz w:val="24"/>
          <w:szCs w:val="24"/>
        </w:rPr>
        <w:t>ispitno - izvještajnog ročišta.</w:t>
      </w:r>
      <w:r w:rsidRPr="00E06B77">
        <w:rPr>
          <w:bCs/>
          <w:color w:val="000000"/>
        </w:rPr>
        <w:br/>
      </w:r>
      <w:r w:rsidRPr="00E06B77">
        <w:rPr>
          <w:bCs/>
          <w:color w:val="000000"/>
          <w:sz w:val="24"/>
          <w:szCs w:val="24"/>
        </w:rPr>
        <w:t>2. Predlaže se stečajnim vjerovnicima da se stečajni postupak nastavi kao likvidacijski.</w:t>
      </w:r>
      <w:r w:rsidRPr="00E06B77">
        <w:rPr>
          <w:bCs/>
          <w:color w:val="000000"/>
        </w:rPr>
        <w:br/>
      </w:r>
      <w:r w:rsidRPr="00E06B77">
        <w:rPr>
          <w:bCs/>
          <w:color w:val="000000"/>
          <w:sz w:val="24"/>
          <w:szCs w:val="24"/>
        </w:rPr>
        <w:t>3. Predlaže se razlučnim vjerovnicima da se vještačenjem utvrdi vrijednost nekretnina</w:t>
      </w:r>
      <w:r w:rsidR="00374089">
        <w:rPr>
          <w:bCs/>
          <w:color w:val="000000"/>
        </w:rPr>
        <w:t xml:space="preserve"> </w:t>
      </w:r>
      <w:r w:rsidRPr="00E06B77">
        <w:rPr>
          <w:bCs/>
          <w:color w:val="000000"/>
          <w:sz w:val="24"/>
          <w:szCs w:val="24"/>
        </w:rPr>
        <w:t>stečajnog dužnika te da se iste prodaju putem elektroničke javne dražbe.</w:t>
      </w:r>
      <w:r w:rsidRPr="00E06B77">
        <w:rPr>
          <w:bCs/>
          <w:color w:val="000000"/>
        </w:rPr>
        <w:br/>
      </w:r>
      <w:r w:rsidRPr="00E06B77">
        <w:rPr>
          <w:bCs/>
          <w:color w:val="000000"/>
          <w:sz w:val="24"/>
          <w:szCs w:val="24"/>
        </w:rPr>
        <w:t>4. Predlaže se skupštini vjerovnika odobrenje troškova vođenja knjigovodstvene</w:t>
      </w:r>
      <w:r w:rsidR="00374089">
        <w:rPr>
          <w:bCs/>
          <w:color w:val="000000"/>
        </w:rPr>
        <w:t xml:space="preserve"> </w:t>
      </w:r>
      <w:r w:rsidRPr="00E06B77">
        <w:rPr>
          <w:bCs/>
          <w:color w:val="000000"/>
          <w:sz w:val="24"/>
          <w:szCs w:val="24"/>
        </w:rPr>
        <w:t>dokumentacije stečajnog dužnika za mjesečni iznos od 500,00 kuna bruto od</w:t>
      </w:r>
      <w:r w:rsidR="00374089">
        <w:rPr>
          <w:bCs/>
          <w:color w:val="000000"/>
        </w:rPr>
        <w:t xml:space="preserve"> </w:t>
      </w:r>
      <w:r w:rsidRPr="00E06B77">
        <w:rPr>
          <w:bCs/>
          <w:color w:val="000000"/>
          <w:sz w:val="24"/>
          <w:szCs w:val="24"/>
        </w:rPr>
        <w:t>otvaranja do zaključenja stečajnog postupka nad dužnikom.</w:t>
      </w:r>
      <w:r w:rsidRPr="006F5C4A">
        <w:rPr>
          <w:b/>
          <w:bCs/>
          <w:color w:val="000000"/>
        </w:rPr>
        <w:br/>
      </w:r>
      <w:r w:rsidRPr="006F5C4A">
        <w:rPr>
          <w:color w:val="000000"/>
        </w:rPr>
        <w:br/>
      </w:r>
    </w:p>
    <w:p w:rsidRPr="0090380D" w:rsidR="004079E2" w:rsidP="004079E2" w:rsidRDefault="004079E2">
      <w:pPr>
        <w:ind w:firstLine="720"/>
        <w:jc w:val="both"/>
        <w:rPr>
          <w:sz w:val="24"/>
          <w:szCs w:val="24"/>
        </w:rPr>
      </w:pPr>
      <w:r w:rsidRPr="0090380D">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0380D" w:rsidR="004079E2" w:rsidP="004079E2" w:rsidRDefault="004079E2">
      <w:pPr>
        <w:ind w:firstLine="720"/>
        <w:jc w:val="both"/>
        <w:rPr>
          <w:sz w:val="24"/>
          <w:szCs w:val="24"/>
        </w:rPr>
      </w:pPr>
    </w:p>
    <w:p w:rsidRPr="0090380D" w:rsidR="004079E2" w:rsidP="004079E2" w:rsidRDefault="004079E2">
      <w:pPr>
        <w:ind w:firstLine="720"/>
        <w:jc w:val="both"/>
        <w:rPr>
          <w:sz w:val="24"/>
          <w:szCs w:val="24"/>
        </w:rPr>
      </w:pPr>
      <w:r w:rsidRPr="0090380D">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0380D" w:rsidR="004079E2" w:rsidP="004079E2" w:rsidRDefault="004079E2">
      <w:pPr>
        <w:jc w:val="both"/>
        <w:rPr>
          <w:sz w:val="24"/>
          <w:szCs w:val="24"/>
        </w:rPr>
      </w:pPr>
    </w:p>
    <w:p w:rsidRPr="0090380D" w:rsidR="004079E2" w:rsidP="004079E2" w:rsidRDefault="004079E2">
      <w:pPr>
        <w:ind w:firstLine="720"/>
        <w:jc w:val="both"/>
        <w:rPr>
          <w:sz w:val="24"/>
          <w:szCs w:val="24"/>
        </w:rPr>
      </w:pPr>
      <w:r w:rsidRPr="0090380D">
        <w:rPr>
          <w:sz w:val="24"/>
          <w:szCs w:val="24"/>
        </w:rPr>
        <w:t xml:space="preserve">Sud obavještava vjerovnike kako će se glasovati dizanjem ruke. Nakon glasovanja  sud će objaviti rezultate glasovanja. </w:t>
      </w:r>
    </w:p>
    <w:p w:rsidRPr="0090380D" w:rsidR="004079E2" w:rsidP="004079E2" w:rsidRDefault="004079E2">
      <w:pPr>
        <w:jc w:val="both"/>
        <w:rPr>
          <w:bCs/>
          <w:sz w:val="24"/>
          <w:szCs w:val="24"/>
        </w:rPr>
      </w:pPr>
    </w:p>
    <w:p w:rsidRPr="0090380D" w:rsidR="004079E2" w:rsidP="004079E2" w:rsidRDefault="004079E2">
      <w:pPr>
        <w:ind w:firstLine="720"/>
        <w:jc w:val="both"/>
        <w:rPr>
          <w:bCs/>
          <w:sz w:val="24"/>
          <w:szCs w:val="24"/>
        </w:rPr>
      </w:pPr>
      <w:r w:rsidRPr="0090380D">
        <w:rPr>
          <w:bCs/>
          <w:sz w:val="24"/>
          <w:szCs w:val="24"/>
        </w:rPr>
        <w:t>Prisutni stečajni vjerovnik suglasan je da se donesu sljedeće:</w:t>
      </w:r>
    </w:p>
    <w:p w:rsidRPr="0090380D" w:rsidR="004079E2" w:rsidP="004079E2" w:rsidRDefault="004079E2">
      <w:pPr>
        <w:jc w:val="both"/>
        <w:rPr>
          <w:bCs/>
          <w:sz w:val="24"/>
          <w:szCs w:val="24"/>
        </w:rPr>
      </w:pPr>
    </w:p>
    <w:p w:rsidRPr="0090380D" w:rsidR="004079E2" w:rsidP="004079E2" w:rsidRDefault="004079E2">
      <w:pPr>
        <w:jc w:val="center"/>
        <w:rPr>
          <w:bCs/>
          <w:sz w:val="24"/>
          <w:szCs w:val="24"/>
        </w:rPr>
      </w:pPr>
      <w:r w:rsidRPr="0090380D">
        <w:rPr>
          <w:bCs/>
          <w:sz w:val="24"/>
          <w:szCs w:val="24"/>
        </w:rPr>
        <w:t>O D L U K E</w:t>
      </w:r>
    </w:p>
    <w:p w:rsidRPr="0090380D" w:rsidR="004079E2" w:rsidP="004079E2" w:rsidRDefault="004079E2">
      <w:pPr>
        <w:rPr>
          <w:bCs/>
          <w:sz w:val="24"/>
          <w:szCs w:val="24"/>
        </w:rPr>
      </w:pPr>
    </w:p>
    <w:p w:rsidRPr="00915980" w:rsidR="00915980" w:rsidP="000B1167" w:rsidRDefault="00374089">
      <w:pPr>
        <w:pStyle w:val="Odlomakpopisa"/>
        <w:numPr>
          <w:ilvl w:val="0"/>
          <w:numId w:val="32"/>
        </w:numPr>
        <w:rPr>
          <w:rFonts w:ascii="Times New Roman" w:hAnsi="Times New Roman"/>
          <w:bCs/>
          <w:color w:val="000000"/>
        </w:rPr>
      </w:pPr>
      <w:r w:rsidRPr="000B1167">
        <w:rPr>
          <w:rFonts w:ascii="Times New Roman" w:hAnsi="Times New Roman"/>
          <w:bCs/>
          <w:color w:val="000000"/>
          <w:sz w:val="24"/>
          <w:szCs w:val="24"/>
        </w:rPr>
        <w:t>Prihvaća se izvješće stečajnog upravitelja o poduzetim radnjama u stečajno</w:t>
      </w:r>
      <w:r w:rsidRPr="000B1167" w:rsidR="000B1167">
        <w:rPr>
          <w:rFonts w:ascii="Times New Roman" w:hAnsi="Times New Roman"/>
          <w:bCs/>
          <w:color w:val="000000"/>
          <w:sz w:val="24"/>
          <w:szCs w:val="24"/>
        </w:rPr>
        <w:t xml:space="preserve">m </w:t>
      </w:r>
      <w:r w:rsidRPr="000B1167">
        <w:rPr>
          <w:rFonts w:ascii="Times New Roman" w:hAnsi="Times New Roman"/>
          <w:bCs/>
          <w:color w:val="000000"/>
          <w:sz w:val="24"/>
          <w:szCs w:val="24"/>
        </w:rPr>
        <w:t>postupku nad stečajnim dužnikom ANA-MALOPRODAJA d.o.o. u stečaju,</w:t>
      </w:r>
      <w:r w:rsidRPr="000B1167">
        <w:rPr>
          <w:rFonts w:ascii="Times New Roman" w:hAnsi="Times New Roman"/>
          <w:bCs/>
          <w:color w:val="000000"/>
        </w:rPr>
        <w:t xml:space="preserve"> </w:t>
      </w:r>
      <w:r w:rsidRPr="000B1167">
        <w:rPr>
          <w:rFonts w:ascii="Times New Roman" w:hAnsi="Times New Roman"/>
          <w:bCs/>
          <w:color w:val="000000"/>
          <w:sz w:val="24"/>
          <w:szCs w:val="24"/>
        </w:rPr>
        <w:t>Karlovac, Luščić 22A, OIB: 06528458122 od otvaranja stečajnog postupka do</w:t>
      </w:r>
      <w:r w:rsidRPr="000B1167">
        <w:rPr>
          <w:rFonts w:ascii="Times New Roman" w:hAnsi="Times New Roman"/>
          <w:bCs/>
          <w:color w:val="000000"/>
        </w:rPr>
        <w:t xml:space="preserve"> </w:t>
      </w:r>
      <w:r w:rsidRPr="000B1167">
        <w:rPr>
          <w:rFonts w:ascii="Times New Roman" w:hAnsi="Times New Roman"/>
          <w:bCs/>
          <w:color w:val="000000"/>
          <w:sz w:val="24"/>
          <w:szCs w:val="24"/>
        </w:rPr>
        <w:t>ispitno - izvještajnog ročišta.</w:t>
      </w:r>
      <w:r w:rsidRPr="000B1167">
        <w:rPr>
          <w:rFonts w:ascii="Times New Roman" w:hAnsi="Times New Roman"/>
          <w:bCs/>
          <w:color w:val="000000"/>
        </w:rPr>
        <w:br/>
      </w:r>
      <w:r w:rsidRPr="000B1167">
        <w:rPr>
          <w:rFonts w:ascii="Times New Roman" w:hAnsi="Times New Roman"/>
          <w:bCs/>
          <w:color w:val="000000"/>
          <w:sz w:val="24"/>
          <w:szCs w:val="24"/>
        </w:rPr>
        <w:t xml:space="preserve">2. </w:t>
      </w:r>
      <w:r w:rsidR="00395F5E">
        <w:rPr>
          <w:rFonts w:ascii="Times New Roman" w:hAnsi="Times New Roman"/>
          <w:bCs/>
          <w:color w:val="000000"/>
          <w:sz w:val="24"/>
          <w:szCs w:val="24"/>
        </w:rPr>
        <w:t xml:space="preserve">Poslovanje stečajnog dužnika neće se nastaviti. </w:t>
      </w:r>
      <w:r w:rsidRPr="000B1167">
        <w:rPr>
          <w:rFonts w:ascii="Times New Roman" w:hAnsi="Times New Roman"/>
          <w:bCs/>
          <w:color w:val="000000"/>
        </w:rPr>
        <w:br/>
      </w:r>
      <w:r w:rsidRPr="000B1167">
        <w:rPr>
          <w:rFonts w:ascii="Times New Roman" w:hAnsi="Times New Roman"/>
          <w:bCs/>
          <w:color w:val="000000"/>
          <w:sz w:val="24"/>
          <w:szCs w:val="24"/>
        </w:rPr>
        <w:t xml:space="preserve">3. </w:t>
      </w:r>
      <w:r w:rsidR="000B1167">
        <w:rPr>
          <w:rFonts w:ascii="Times New Roman" w:hAnsi="Times New Roman"/>
          <w:bCs/>
          <w:color w:val="000000"/>
          <w:sz w:val="24"/>
          <w:szCs w:val="24"/>
        </w:rPr>
        <w:t>V</w:t>
      </w:r>
      <w:r w:rsidRPr="000B1167">
        <w:rPr>
          <w:rFonts w:ascii="Times New Roman" w:hAnsi="Times New Roman"/>
          <w:bCs/>
          <w:color w:val="000000"/>
          <w:sz w:val="24"/>
          <w:szCs w:val="24"/>
        </w:rPr>
        <w:t xml:space="preserve">ještačenjem </w:t>
      </w:r>
      <w:r w:rsidR="000B1167">
        <w:rPr>
          <w:rFonts w:ascii="Times New Roman" w:hAnsi="Times New Roman"/>
          <w:bCs/>
          <w:color w:val="000000"/>
          <w:sz w:val="24"/>
          <w:szCs w:val="24"/>
        </w:rPr>
        <w:t xml:space="preserve">će se </w:t>
      </w:r>
      <w:r w:rsidRPr="000B1167">
        <w:rPr>
          <w:rFonts w:ascii="Times New Roman" w:hAnsi="Times New Roman"/>
          <w:bCs/>
          <w:color w:val="000000"/>
          <w:sz w:val="24"/>
          <w:szCs w:val="24"/>
        </w:rPr>
        <w:t>utvrdi</w:t>
      </w:r>
      <w:r w:rsidR="000B1167">
        <w:rPr>
          <w:rFonts w:ascii="Times New Roman" w:hAnsi="Times New Roman"/>
          <w:bCs/>
          <w:color w:val="000000"/>
          <w:sz w:val="24"/>
          <w:szCs w:val="24"/>
        </w:rPr>
        <w:t>ti</w:t>
      </w:r>
      <w:r w:rsidRPr="000B1167">
        <w:rPr>
          <w:rFonts w:ascii="Times New Roman" w:hAnsi="Times New Roman"/>
          <w:bCs/>
          <w:color w:val="000000"/>
          <w:sz w:val="24"/>
          <w:szCs w:val="24"/>
        </w:rPr>
        <w:t xml:space="preserve"> vrijednost nekretnina</w:t>
      </w:r>
      <w:r w:rsidRPr="000B1167">
        <w:rPr>
          <w:rFonts w:ascii="Times New Roman" w:hAnsi="Times New Roman"/>
          <w:bCs/>
          <w:color w:val="000000"/>
        </w:rPr>
        <w:t xml:space="preserve"> </w:t>
      </w:r>
      <w:r w:rsidRPr="000B1167">
        <w:rPr>
          <w:rFonts w:ascii="Times New Roman" w:hAnsi="Times New Roman"/>
          <w:bCs/>
          <w:color w:val="000000"/>
          <w:sz w:val="24"/>
          <w:szCs w:val="24"/>
        </w:rPr>
        <w:t xml:space="preserve">stečajnog dužnika te da </w:t>
      </w:r>
      <w:r w:rsidR="000B1167">
        <w:rPr>
          <w:rFonts w:ascii="Times New Roman" w:hAnsi="Times New Roman"/>
          <w:bCs/>
          <w:color w:val="000000"/>
          <w:sz w:val="24"/>
          <w:szCs w:val="24"/>
        </w:rPr>
        <w:t xml:space="preserve">će se iste prodavati </w:t>
      </w:r>
      <w:r w:rsidRPr="000B1167">
        <w:rPr>
          <w:rFonts w:ascii="Times New Roman" w:hAnsi="Times New Roman"/>
          <w:bCs/>
          <w:color w:val="000000"/>
          <w:sz w:val="24"/>
          <w:szCs w:val="24"/>
        </w:rPr>
        <w:t>putem elektroničke javne dražbe.</w:t>
      </w:r>
      <w:r w:rsidRPr="000B1167">
        <w:rPr>
          <w:rFonts w:ascii="Times New Roman" w:hAnsi="Times New Roman"/>
          <w:bCs/>
          <w:color w:val="000000"/>
        </w:rPr>
        <w:br/>
      </w:r>
      <w:r w:rsidRPr="000B1167">
        <w:rPr>
          <w:rFonts w:ascii="Times New Roman" w:hAnsi="Times New Roman"/>
          <w:bCs/>
          <w:color w:val="000000"/>
          <w:sz w:val="24"/>
          <w:szCs w:val="24"/>
        </w:rPr>
        <w:t xml:space="preserve">4. </w:t>
      </w:r>
      <w:r w:rsidR="000B1167">
        <w:rPr>
          <w:rFonts w:ascii="Times New Roman" w:hAnsi="Times New Roman"/>
          <w:bCs/>
          <w:color w:val="000000"/>
          <w:sz w:val="24"/>
          <w:szCs w:val="24"/>
        </w:rPr>
        <w:t>O</w:t>
      </w:r>
      <w:r w:rsidRPr="000B1167">
        <w:rPr>
          <w:rFonts w:ascii="Times New Roman" w:hAnsi="Times New Roman"/>
          <w:bCs/>
          <w:color w:val="000000"/>
          <w:sz w:val="24"/>
          <w:szCs w:val="24"/>
        </w:rPr>
        <w:t>dob</w:t>
      </w:r>
      <w:r w:rsidR="000B1167">
        <w:rPr>
          <w:rFonts w:ascii="Times New Roman" w:hAnsi="Times New Roman"/>
          <w:bCs/>
          <w:color w:val="000000"/>
          <w:sz w:val="24"/>
          <w:szCs w:val="24"/>
        </w:rPr>
        <w:t xml:space="preserve">ravaju se troškovi </w:t>
      </w:r>
      <w:r w:rsidRPr="000B1167">
        <w:rPr>
          <w:rFonts w:ascii="Times New Roman" w:hAnsi="Times New Roman"/>
          <w:bCs/>
          <w:color w:val="000000"/>
          <w:sz w:val="24"/>
          <w:szCs w:val="24"/>
        </w:rPr>
        <w:t>vođenja knjigovodstvene</w:t>
      </w:r>
      <w:r w:rsidRPr="000B1167">
        <w:rPr>
          <w:rFonts w:ascii="Times New Roman" w:hAnsi="Times New Roman"/>
          <w:bCs/>
          <w:color w:val="000000"/>
        </w:rPr>
        <w:t xml:space="preserve"> </w:t>
      </w:r>
      <w:r w:rsidRPr="000B1167">
        <w:rPr>
          <w:rFonts w:ascii="Times New Roman" w:hAnsi="Times New Roman"/>
          <w:bCs/>
          <w:color w:val="000000"/>
          <w:sz w:val="24"/>
          <w:szCs w:val="24"/>
        </w:rPr>
        <w:t>dokumentacije stečajnog dužnika za mjesečni iznos od 500,00 kuna bruto od</w:t>
      </w:r>
      <w:r w:rsidRPr="000B1167">
        <w:rPr>
          <w:rFonts w:ascii="Times New Roman" w:hAnsi="Times New Roman"/>
          <w:bCs/>
          <w:color w:val="000000"/>
        </w:rPr>
        <w:t xml:space="preserve"> </w:t>
      </w:r>
      <w:r w:rsidRPr="000B1167">
        <w:rPr>
          <w:rFonts w:ascii="Times New Roman" w:hAnsi="Times New Roman"/>
          <w:bCs/>
          <w:color w:val="000000"/>
          <w:sz w:val="24"/>
          <w:szCs w:val="24"/>
        </w:rPr>
        <w:t>otvaranja do zaključenja stečajnog postupka nad dužnikom.</w:t>
      </w:r>
    </w:p>
    <w:p w:rsidRPr="000B1167" w:rsidR="004079E2" w:rsidP="00915980" w:rsidRDefault="00915980">
      <w:pPr>
        <w:pStyle w:val="Odlomakpopisa"/>
        <w:rPr>
          <w:rFonts w:ascii="Times New Roman" w:hAnsi="Times New Roman"/>
          <w:bCs/>
          <w:color w:val="000000"/>
        </w:rPr>
      </w:pPr>
      <w:r>
        <w:rPr>
          <w:rFonts w:ascii="Times New Roman" w:hAnsi="Times New Roman"/>
          <w:bCs/>
          <w:color w:val="000000"/>
          <w:sz w:val="24"/>
          <w:szCs w:val="24"/>
        </w:rPr>
        <w:t xml:space="preserve">5. Nalaže se predaja predmetnih nekretnina u vlasništvu stečajnog dužnika u posjed stečajnom upravitelju od strane bivšeg zastupnika po zakonu, ovdje prisutnog  Tomislava Ribičića, u roku 8 dana, pod prijetnjom kaznene odgovornosti. </w:t>
      </w:r>
      <w:r w:rsidRPr="000B1167" w:rsidR="004079E2">
        <w:rPr>
          <w:rFonts w:ascii="Times New Roman" w:hAnsi="Times New Roman"/>
          <w:color w:val="000000"/>
          <w:sz w:val="24"/>
          <w:szCs w:val="24"/>
        </w:rPr>
        <w:br/>
      </w:r>
    </w:p>
    <w:p w:rsidRPr="0090380D" w:rsidR="004079E2" w:rsidP="004079E2" w:rsidRDefault="004079E2">
      <w:pPr>
        <w:pStyle w:val="Odlomakpopisa"/>
        <w:ind w:left="780"/>
        <w:jc w:val="center"/>
        <w:rPr>
          <w:rFonts w:ascii="Times New Roman" w:hAnsi="Times New Roman"/>
          <w:bCs/>
          <w:sz w:val="24"/>
          <w:szCs w:val="24"/>
        </w:rPr>
      </w:pPr>
      <w:r w:rsidRPr="0090380D">
        <w:rPr>
          <w:rFonts w:ascii="Times New Roman" w:hAnsi="Times New Roman"/>
          <w:bCs/>
          <w:sz w:val="24"/>
          <w:szCs w:val="24"/>
        </w:rPr>
        <w:t xml:space="preserve">Dovršeno u </w:t>
      </w:r>
      <w:r w:rsidR="00511659">
        <w:rPr>
          <w:rFonts w:ascii="Times New Roman" w:hAnsi="Times New Roman"/>
          <w:bCs/>
          <w:sz w:val="24"/>
          <w:szCs w:val="24"/>
        </w:rPr>
        <w:t xml:space="preserve">10,45 </w:t>
      </w:r>
      <w:r w:rsidRPr="0090380D">
        <w:rPr>
          <w:rFonts w:ascii="Times New Roman" w:hAnsi="Times New Roman"/>
          <w:bCs/>
          <w:sz w:val="24"/>
          <w:szCs w:val="24"/>
        </w:rPr>
        <w:t>sati</w:t>
      </w:r>
    </w:p>
    <w:p w:rsidRPr="0090380D" w:rsidR="004079E2" w:rsidP="004079E2" w:rsidRDefault="004079E2">
      <w:pPr>
        <w:ind w:left="360"/>
        <w:jc w:val="center"/>
        <w:rPr>
          <w:bCs/>
          <w:color w:val="000000"/>
          <w:sz w:val="24"/>
          <w:szCs w:val="24"/>
        </w:rPr>
      </w:pPr>
    </w:p>
    <w:p w:rsidRPr="0090380D" w:rsidR="004079E2" w:rsidP="004079E2" w:rsidRDefault="004079E2">
      <w:pPr>
        <w:jc w:val="center"/>
        <w:rPr>
          <w:bCs/>
          <w:sz w:val="24"/>
          <w:szCs w:val="24"/>
        </w:rPr>
      </w:pPr>
      <w:r w:rsidRPr="0090380D">
        <w:rPr>
          <w:bCs/>
          <w:sz w:val="24"/>
          <w:szCs w:val="24"/>
        </w:rPr>
        <w:t>Sudac:</w:t>
      </w:r>
    </w:p>
    <w:p w:rsidRPr="0090380D" w:rsidR="004079E2" w:rsidP="004079E2" w:rsidRDefault="004079E2">
      <w:pPr>
        <w:jc w:val="both"/>
        <w:rPr>
          <w:bCs/>
          <w:sz w:val="24"/>
          <w:szCs w:val="24"/>
        </w:rPr>
      </w:pPr>
      <w:r w:rsidRPr="0090380D">
        <w:rPr>
          <w:bCs/>
          <w:sz w:val="24"/>
          <w:szCs w:val="24"/>
        </w:rPr>
        <w:t xml:space="preserve">                                                                Vesna Sremac Šoštar</w:t>
      </w:r>
    </w:p>
    <w:p w:rsidRPr="0090380D" w:rsidR="004079E2" w:rsidP="004079E2" w:rsidRDefault="004079E2">
      <w:pPr>
        <w:jc w:val="center"/>
        <w:rPr>
          <w:bCs/>
          <w:sz w:val="24"/>
          <w:szCs w:val="24"/>
        </w:rPr>
      </w:pPr>
      <w:r w:rsidRPr="0090380D">
        <w:rPr>
          <w:bCs/>
          <w:sz w:val="24"/>
          <w:szCs w:val="24"/>
        </w:rPr>
        <w:t>Zapisničar:</w:t>
      </w:r>
    </w:p>
    <w:p w:rsidRPr="0090380D" w:rsidR="004079E2" w:rsidP="004079E2" w:rsidRDefault="004079E2">
      <w:pPr>
        <w:jc w:val="center"/>
        <w:rPr>
          <w:bCs/>
          <w:sz w:val="24"/>
          <w:szCs w:val="24"/>
        </w:rPr>
      </w:pPr>
      <w:r w:rsidRPr="0090380D">
        <w:rPr>
          <w:bCs/>
          <w:sz w:val="24"/>
          <w:szCs w:val="24"/>
        </w:rPr>
        <w:t>Vinka Mihalinčić</w:t>
      </w:r>
    </w:p>
    <w:p w:rsidRPr="0090380D" w:rsidR="004079E2" w:rsidP="004079E2" w:rsidRDefault="004079E2">
      <w:pPr>
        <w:jc w:val="both"/>
        <w:rPr>
          <w:bCs/>
          <w:sz w:val="24"/>
          <w:szCs w:val="24"/>
        </w:rPr>
      </w:pPr>
    </w:p>
    <w:p w:rsidRPr="0090380D" w:rsidR="004079E2" w:rsidP="004079E2" w:rsidRDefault="004079E2">
      <w:pPr>
        <w:jc w:val="both"/>
        <w:rPr>
          <w:bCs/>
          <w:sz w:val="24"/>
          <w:szCs w:val="24"/>
        </w:rPr>
      </w:pPr>
      <w:r w:rsidRPr="0090380D">
        <w:rPr>
          <w:bCs/>
          <w:sz w:val="24"/>
          <w:szCs w:val="24"/>
        </w:rPr>
        <w:t>Stečajni upravitelj:</w:t>
      </w:r>
      <w:r w:rsidRPr="0090380D">
        <w:rPr>
          <w:bCs/>
          <w:sz w:val="24"/>
          <w:szCs w:val="24"/>
        </w:rPr>
        <w:tab/>
      </w:r>
      <w:r w:rsidRPr="0090380D">
        <w:rPr>
          <w:bCs/>
          <w:sz w:val="24"/>
          <w:szCs w:val="24"/>
        </w:rPr>
        <w:tab/>
      </w:r>
      <w:r w:rsidRPr="0090380D">
        <w:rPr>
          <w:bCs/>
          <w:sz w:val="24"/>
          <w:szCs w:val="24"/>
        </w:rPr>
        <w:tab/>
      </w:r>
      <w:r w:rsidRPr="0090380D">
        <w:rPr>
          <w:bCs/>
          <w:sz w:val="24"/>
          <w:szCs w:val="24"/>
        </w:rPr>
        <w:tab/>
      </w:r>
      <w:r w:rsidRPr="0090380D">
        <w:rPr>
          <w:bCs/>
          <w:sz w:val="24"/>
          <w:szCs w:val="24"/>
        </w:rPr>
        <w:tab/>
      </w:r>
      <w:r w:rsidRPr="0090380D">
        <w:rPr>
          <w:bCs/>
          <w:sz w:val="24"/>
          <w:szCs w:val="24"/>
        </w:rPr>
        <w:tab/>
      </w:r>
      <w:r w:rsidRPr="0090380D">
        <w:rPr>
          <w:bCs/>
          <w:sz w:val="24"/>
          <w:szCs w:val="24"/>
        </w:rPr>
        <w:tab/>
        <w:t xml:space="preserve">  </w:t>
      </w:r>
    </w:p>
    <w:p w:rsidRPr="0090380D" w:rsidR="004079E2" w:rsidP="004079E2" w:rsidRDefault="004079E2">
      <w:pPr>
        <w:jc w:val="both"/>
        <w:rPr>
          <w:bCs/>
          <w:sz w:val="24"/>
          <w:szCs w:val="24"/>
        </w:rPr>
      </w:pPr>
    </w:p>
    <w:p w:rsidRPr="0090380D" w:rsidR="004079E2" w:rsidP="004079E2" w:rsidRDefault="004079E2">
      <w:pPr>
        <w:jc w:val="both"/>
        <w:rPr>
          <w:bCs/>
          <w:sz w:val="24"/>
          <w:szCs w:val="24"/>
        </w:rPr>
      </w:pPr>
    </w:p>
    <w:p w:rsidRPr="0090380D" w:rsidR="00710D0F" w:rsidP="00B45153" w:rsidRDefault="004079E2">
      <w:pPr>
        <w:jc w:val="both"/>
        <w:rPr>
          <w:bCs/>
          <w:color w:val="000000"/>
          <w:sz w:val="24"/>
          <w:szCs w:val="24"/>
        </w:rPr>
      </w:pPr>
      <w:r w:rsidRPr="0090380D">
        <w:rPr>
          <w:bCs/>
          <w:sz w:val="24"/>
          <w:szCs w:val="24"/>
        </w:rPr>
        <w:t xml:space="preserve">Stečajni vjerovnici: </w:t>
      </w:r>
    </w:p>
    <w:p w:rsidRPr="0090380D" w:rsidR="009E5EDE" w:rsidRDefault="009E5EDE">
      <w:pPr>
        <w:jc w:val="both"/>
        <w:rPr>
          <w:bCs/>
          <w:sz w:val="24"/>
          <w:szCs w:val="24"/>
        </w:rPr>
      </w:pPr>
    </w:p>
    <w:sectPr w:rsidRPr="0090380D"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0A7F" w:rsidRDefault="00290A7F">
      <w:r>
        <w:separator/>
      </w:r>
    </w:p>
  </w:endnote>
  <w:endnote w:type="continuationSeparator" w:id="0">
    <w:p w:rsidR="00290A7F" w:rsidRDefault="00290A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0A7F" w:rsidRDefault="00290A7F">
      <w:r>
        <w:separator/>
      </w:r>
    </w:p>
  </w:footnote>
  <w:footnote w:type="continuationSeparator" w:id="0">
    <w:p w:rsidR="00290A7F" w:rsidRDefault="00290A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90A7F" w:rsidP="00D81A44" w:rsidRDefault="00290A7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90A7F" w:rsidRDefault="00290A7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90A7F" w:rsidP="00D81A44" w:rsidRDefault="00290A7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E305C">
      <w:rPr>
        <w:rStyle w:val="Brojstranice"/>
        <w:noProof/>
      </w:rPr>
      <w:t>11</w:t>
    </w:r>
    <w:r>
      <w:rPr>
        <w:rStyle w:val="Brojstranice"/>
      </w:rPr>
      <w:fldChar w:fldCharType="end"/>
    </w:r>
  </w:p>
  <w:p w:rsidRPr="00AA1621" w:rsidR="00290A7F" w:rsidP="003D5E96" w:rsidRDefault="00290A7F">
    <w:pPr>
      <w:pStyle w:val="Zaglavlje"/>
      <w:jc w:val="center"/>
      <w:rPr>
        <w:sz w:val="22"/>
        <w:szCs w:val="22"/>
      </w:rPr>
    </w:pPr>
    <w:r>
      <w:rPr>
        <w:bCs/>
        <w:sz w:val="22"/>
        <w:szCs w:val="22"/>
      </w:rPr>
      <w:t xml:space="preserve">                                                                                                                                      48. St-2316/19</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90A7F" w:rsidRDefault="00290A7F">
    <w:pPr>
      <w:pStyle w:val="Zaglavlje"/>
    </w:pPr>
  </w:p>
  <w:p w:rsidR="00290A7F" w:rsidRDefault="00290A7F">
    <w:pPr>
      <w:pStyle w:val="Zaglavlje"/>
    </w:pPr>
  </w:p>
  <w:p w:rsidR="00290A7F" w:rsidRDefault="00290A7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249496F"/>
    <w:multiLevelType w:val="hybridMultilevel"/>
    <w:tmpl w:val="FAC267EE"/>
    <w:lvl w:ilvl="0" w:tplc="15D29DAA">
      <w:start w:val="1"/>
      <w:numFmt w:val="decimal"/>
      <w:lvlText w:val="%1."/>
      <w:lvlJc w:val="left"/>
      <w:pPr>
        <w:ind w:left="1440" w:hanging="360"/>
      </w:pPr>
      <w:rPr>
        <w:rFonts w:hint="default"/>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5313D57"/>
    <w:multiLevelType w:val="hybridMultilevel"/>
    <w:tmpl w:val="BFB62DFA"/>
    <w:lvl w:ilvl="0" w:tplc="2208F440">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0"/>
  </w:num>
  <w:num w:numId="2">
    <w:abstractNumId w:val="20"/>
  </w:num>
  <w:num w:numId="3">
    <w:abstractNumId w:val="13"/>
  </w:num>
  <w:num w:numId="4">
    <w:abstractNumId w:val="37"/>
  </w:num>
  <w:num w:numId="5">
    <w:abstractNumId w:val="23"/>
  </w:num>
  <w:num w:numId="6">
    <w:abstractNumId w:val="3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6"/>
  </w:num>
  <w:num w:numId="11">
    <w:abstractNumId w:val="27"/>
  </w:num>
  <w:num w:numId="12">
    <w:abstractNumId w:val="15"/>
  </w:num>
  <w:num w:numId="13">
    <w:abstractNumId w:val="29"/>
  </w:num>
  <w:num w:numId="14">
    <w:abstractNumId w:val="25"/>
  </w:num>
  <w:num w:numId="15">
    <w:abstractNumId w:val="11"/>
  </w:num>
  <w:num w:numId="16">
    <w:abstractNumId w:val="28"/>
  </w:num>
  <w:num w:numId="17">
    <w:abstractNumId w:val="31"/>
  </w:num>
  <w:num w:numId="18">
    <w:abstractNumId w:val="35"/>
  </w:num>
  <w:num w:numId="19">
    <w:abstractNumId w:val="32"/>
  </w:num>
  <w:num w:numId="20">
    <w:abstractNumId w:val="16"/>
  </w:num>
  <w:num w:numId="21">
    <w:abstractNumId w:val="18"/>
  </w:num>
  <w:num w:numId="22">
    <w:abstractNumId w:val="34"/>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19"/>
  </w:num>
  <w:num w:numId="32">
    <w:abstractNumId w:val="22"/>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1167"/>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05C"/>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5A05"/>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33"/>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0A7F"/>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30FE"/>
    <w:rsid w:val="002E59B3"/>
    <w:rsid w:val="002F0169"/>
    <w:rsid w:val="002F0D2E"/>
    <w:rsid w:val="002F1C90"/>
    <w:rsid w:val="002F3A62"/>
    <w:rsid w:val="002F41A1"/>
    <w:rsid w:val="002F4269"/>
    <w:rsid w:val="003007B4"/>
    <w:rsid w:val="003015E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4965"/>
    <w:rsid w:val="00355B3E"/>
    <w:rsid w:val="00355D53"/>
    <w:rsid w:val="00363841"/>
    <w:rsid w:val="00370475"/>
    <w:rsid w:val="00374089"/>
    <w:rsid w:val="003776C9"/>
    <w:rsid w:val="00380752"/>
    <w:rsid w:val="00380A62"/>
    <w:rsid w:val="00382685"/>
    <w:rsid w:val="00382F97"/>
    <w:rsid w:val="00383C0E"/>
    <w:rsid w:val="0038417C"/>
    <w:rsid w:val="003845DB"/>
    <w:rsid w:val="00385B17"/>
    <w:rsid w:val="00385DE7"/>
    <w:rsid w:val="003860E0"/>
    <w:rsid w:val="0039034F"/>
    <w:rsid w:val="00390D1A"/>
    <w:rsid w:val="00394B9F"/>
    <w:rsid w:val="00395F5E"/>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D19CC"/>
    <w:rsid w:val="004D1EBA"/>
    <w:rsid w:val="004D3A8D"/>
    <w:rsid w:val="004E0DCB"/>
    <w:rsid w:val="004E2E52"/>
    <w:rsid w:val="004E3BB6"/>
    <w:rsid w:val="004E6CEF"/>
    <w:rsid w:val="004F0F1B"/>
    <w:rsid w:val="004F4D18"/>
    <w:rsid w:val="004F52A6"/>
    <w:rsid w:val="005030F2"/>
    <w:rsid w:val="0050311C"/>
    <w:rsid w:val="00503BF4"/>
    <w:rsid w:val="00503EE5"/>
    <w:rsid w:val="00507A2D"/>
    <w:rsid w:val="005106D3"/>
    <w:rsid w:val="00510FB2"/>
    <w:rsid w:val="00511659"/>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366E6"/>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32A"/>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5C4A"/>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708D"/>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62AC"/>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380D"/>
    <w:rsid w:val="009045A8"/>
    <w:rsid w:val="009078B6"/>
    <w:rsid w:val="00910B23"/>
    <w:rsid w:val="00910D88"/>
    <w:rsid w:val="00913EC0"/>
    <w:rsid w:val="00915980"/>
    <w:rsid w:val="00917653"/>
    <w:rsid w:val="00920367"/>
    <w:rsid w:val="00921454"/>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24E"/>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36F4"/>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5153"/>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36B2"/>
    <w:rsid w:val="00BD6B2A"/>
    <w:rsid w:val="00BE220B"/>
    <w:rsid w:val="00BE4401"/>
    <w:rsid w:val="00BE459B"/>
    <w:rsid w:val="00BE7ED8"/>
    <w:rsid w:val="00BF05AF"/>
    <w:rsid w:val="00BF1405"/>
    <w:rsid w:val="00BF2A3C"/>
    <w:rsid w:val="00BF311A"/>
    <w:rsid w:val="00BF357E"/>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0D4D"/>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42E2"/>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B77"/>
    <w:rsid w:val="00E06E57"/>
    <w:rsid w:val="00E12C38"/>
    <w:rsid w:val="00E14047"/>
    <w:rsid w:val="00E151F7"/>
    <w:rsid w:val="00E15BCE"/>
    <w:rsid w:val="00E165DC"/>
    <w:rsid w:val="00E16B11"/>
    <w:rsid w:val="00E2147D"/>
    <w:rsid w:val="00E215D9"/>
    <w:rsid w:val="00E21C56"/>
    <w:rsid w:val="00E21E10"/>
    <w:rsid w:val="00E252B9"/>
    <w:rsid w:val="00E267EC"/>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45C3"/>
    <w:rsid w:val="00EF4D95"/>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0E2D"/>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68BF"/>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SlijeenaHiperveza">
    <w:name w:val="FollowedHyperlink"/>
    <w:basedOn w:val="Zadanifontodlomka"/>
    <w:uiPriority w:val="99"/>
    <w:semiHidden/>
    <w:unhideWhenUsed/>
    <w:rsid w:val="00290A7F"/>
    <w:rPr>
      <w:color w:val="800080"/>
      <w:u w:val="single"/>
    </w:rPr>
  </w:style>
  <w:style w:type="paragraph" w:styleId="msonormal0" w:customStyle="true">
    <w:name w:val="msonormal"/>
    <w:basedOn w:val="Normal"/>
    <w:rsid w:val="00290A7F"/>
    <w:pPr>
      <w:overflowPunct/>
      <w:autoSpaceDE/>
      <w:autoSpaceDN/>
      <w:adjustRightInd/>
      <w:spacing w:before="100" w:beforeAutospacing="true" w:after="100" w:afterAutospacing="true"/>
      <w:textAlignment w:val="auto"/>
    </w:pPr>
    <w:rPr>
      <w:sz w:val="24"/>
      <w:szCs w:val="24"/>
    </w:rPr>
  </w:style>
  <w:style w:type="paragraph" w:styleId="xl63" w:customStyle="true">
    <w:name w:val="xl63"/>
    <w:basedOn w:val="Normal"/>
    <w:rsid w:val="00290A7F"/>
    <w:pPr>
      <w:overflowPunct/>
      <w:autoSpaceDE/>
      <w:autoSpaceDN/>
      <w:adjustRightInd/>
      <w:spacing w:before="100" w:beforeAutospacing="true" w:after="100" w:afterAutospacing="true"/>
      <w:jc w:val="center"/>
      <w:textAlignment w:val="auto"/>
    </w:pPr>
    <w:rPr>
      <w:sz w:val="24"/>
      <w:szCs w:val="24"/>
    </w:rPr>
  </w:style>
  <w:style w:type="paragraph" w:styleId="xl64" w:customStyle="true">
    <w:name w:val="xl64"/>
    <w:basedOn w:val="Normal"/>
    <w:rsid w:val="00290A7F"/>
    <w:pPr>
      <w:overflowPunct/>
      <w:autoSpaceDE/>
      <w:autoSpaceDN/>
      <w:adjustRightInd/>
      <w:spacing w:before="100" w:beforeAutospacing="true" w:after="100" w:afterAutospacing="true"/>
      <w:textAlignment w:val="auto"/>
    </w:pPr>
    <w:rPr>
      <w:sz w:val="24"/>
      <w:szCs w:val="24"/>
    </w:rPr>
  </w:style>
  <w:style w:type="paragraph" w:styleId="xl65" w:customStyle="true">
    <w:name w:val="xl65"/>
    <w:basedOn w:val="Normal"/>
    <w:rsid w:val="00290A7F"/>
    <w:pPr>
      <w:pBdr>
        <w:top w:val="single" w:color="auto" w:sz="4" w:space="0"/>
        <w:left w:val="single" w:color="auto" w:sz="4" w:space="0"/>
        <w:bottom w:val="single" w:color="auto" w:sz="4" w:space="0"/>
      </w:pBdr>
      <w:overflowPunct/>
      <w:autoSpaceDE/>
      <w:autoSpaceDN/>
      <w:adjustRightInd/>
      <w:spacing w:before="100" w:beforeAutospacing="true" w:after="100" w:afterAutospacing="true"/>
      <w:textAlignment w:val="auto"/>
    </w:pPr>
    <w:rPr>
      <w:b/>
      <w:bCs/>
      <w:sz w:val="24"/>
      <w:szCs w:val="24"/>
    </w:rPr>
  </w:style>
  <w:style w:type="paragraph" w:styleId="xl66" w:customStyle="true">
    <w:name w:val="xl66"/>
    <w:basedOn w:val="Normal"/>
    <w:rsid w:val="00290A7F"/>
    <w:pPr>
      <w:overflowPunct/>
      <w:autoSpaceDE/>
      <w:autoSpaceDN/>
      <w:adjustRightInd/>
      <w:spacing w:before="100" w:beforeAutospacing="true" w:after="100" w:afterAutospacing="true"/>
      <w:jc w:val="center"/>
      <w:textAlignment w:val="auto"/>
    </w:pPr>
    <w:rPr>
      <w:b/>
      <w:bCs/>
      <w:sz w:val="24"/>
      <w:szCs w:val="24"/>
    </w:rPr>
  </w:style>
  <w:style w:type="paragraph" w:styleId="xl67" w:customStyle="true">
    <w:name w:val="xl67"/>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68" w:customStyle="true">
    <w:name w:val="xl68"/>
    <w:basedOn w:val="Normal"/>
    <w:rsid w:val="00290A7F"/>
    <w:pPr>
      <w:pBdr>
        <w:top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69" w:customStyle="true">
    <w:name w:val="xl69"/>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0" w:customStyle="true">
    <w:name w:val="xl70"/>
    <w:basedOn w:val="Normal"/>
    <w:rsid w:val="00290A7F"/>
    <w:pPr>
      <w:pBdr>
        <w:lef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1" w:customStyle="true">
    <w:name w:val="xl71"/>
    <w:basedOn w:val="Normal"/>
    <w:rsid w:val="00290A7F"/>
    <w:pPr>
      <w:pBdr>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2" w:customStyle="true">
    <w:name w:val="xl72"/>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3" w:customStyle="true">
    <w:name w:val="xl73"/>
    <w:basedOn w:val="Normal"/>
    <w:rsid w:val="00290A7F"/>
    <w:pPr>
      <w:pBdr>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4" w:customStyle="true">
    <w:name w:val="xl74"/>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5" w:customStyle="true">
    <w:name w:val="xl75"/>
    <w:basedOn w:val="Normal"/>
    <w:rsid w:val="00290A7F"/>
    <w:pPr>
      <w:pBdr>
        <w:top w:val="single" w:color="auto" w:sz="4" w:space="0"/>
        <w:left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6" w:customStyle="true">
    <w:name w:val="xl76"/>
    <w:basedOn w:val="Normal"/>
    <w:rsid w:val="00290A7F"/>
    <w:pPr>
      <w:pBdr>
        <w:left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7" w:customStyle="true">
    <w:name w:val="xl77"/>
    <w:basedOn w:val="Normal"/>
    <w:rsid w:val="00290A7F"/>
    <w:pPr>
      <w:pBdr>
        <w:left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78" w:customStyle="true">
    <w:name w:val="xl78"/>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79" w:customStyle="true">
    <w:name w:val="xl79"/>
    <w:basedOn w:val="Normal"/>
    <w:rsid w:val="00290A7F"/>
    <w:pPr>
      <w:pBdr>
        <w:top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80" w:customStyle="true">
    <w:name w:val="xl80"/>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81" w:customStyle="true">
    <w:name w:val="xl81"/>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82" w:customStyle="true">
    <w:name w:val="xl82"/>
    <w:basedOn w:val="Normal"/>
    <w:rsid w:val="00290A7F"/>
    <w:pPr>
      <w:pBdr>
        <w:bottom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83" w:customStyle="true">
    <w:name w:val="xl83"/>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44"/>
      <w:szCs w:val="44"/>
    </w:rPr>
  </w:style>
  <w:style w:type="paragraph" w:styleId="xl84" w:customStyle="true">
    <w:name w:val="xl84"/>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85" w:customStyle="true">
    <w:name w:val="xl85"/>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86" w:customStyle="true">
    <w:name w:val="xl86"/>
    <w:basedOn w:val="Normal"/>
    <w:rsid w:val="00290A7F"/>
    <w:pPr>
      <w:pBdr>
        <w:left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87" w:customStyle="true">
    <w:name w:val="xl87"/>
    <w:basedOn w:val="Normal"/>
    <w:rsid w:val="00290A7F"/>
    <w:pPr>
      <w:pBdr>
        <w:right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88" w:customStyle="true">
    <w:name w:val="xl88"/>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89" w:customStyle="true">
    <w:name w:val="xl89"/>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90" w:customStyle="true">
    <w:name w:val="xl90"/>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1" w:customStyle="true">
    <w:name w:val="xl91"/>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2" w:customStyle="true">
    <w:name w:val="xl92"/>
    <w:basedOn w:val="Normal"/>
    <w:rsid w:val="00290A7F"/>
    <w:pPr>
      <w:pBdr>
        <w:lef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3" w:customStyle="true">
    <w:name w:val="xl93"/>
    <w:basedOn w:val="Normal"/>
    <w:rsid w:val="00290A7F"/>
    <w:pPr>
      <w:pBdr>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4" w:customStyle="true">
    <w:name w:val="xl94"/>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5" w:customStyle="true">
    <w:name w:val="xl95"/>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6" w:customStyle="true">
    <w:name w:val="xl96"/>
    <w:basedOn w:val="Normal"/>
    <w:rsid w:val="00290A7F"/>
    <w:pPr>
      <w:pBdr>
        <w:top w:val="single" w:color="auto" w:sz="4" w:space="0"/>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7" w:customStyle="true">
    <w:name w:val="xl97"/>
    <w:basedOn w:val="Normal"/>
    <w:rsid w:val="00290A7F"/>
    <w:pPr>
      <w:pBdr>
        <w:top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98" w:customStyle="true">
    <w:name w:val="xl98"/>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99" w:customStyle="true">
    <w:name w:val="xl99"/>
    <w:basedOn w:val="Normal"/>
    <w:rsid w:val="00290A7F"/>
    <w:pPr>
      <w:pBdr>
        <w:top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0" w:customStyle="true">
    <w:name w:val="xl100"/>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1" w:customStyle="true">
    <w:name w:val="xl101"/>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2" w:customStyle="true">
    <w:name w:val="xl102"/>
    <w:basedOn w:val="Normal"/>
    <w:rsid w:val="00290A7F"/>
    <w:pPr>
      <w:pBdr>
        <w:bottom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3" w:customStyle="true">
    <w:name w:val="xl103"/>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4" w:customStyle="true">
    <w:name w:val="xl104"/>
    <w:basedOn w:val="Normal"/>
    <w:rsid w:val="00290A7F"/>
    <w:pPr>
      <w:pBdr>
        <w:top w:val="single" w:color="auto" w:sz="4" w:space="0"/>
      </w:pBdr>
      <w:overflowPunct/>
      <w:autoSpaceDE/>
      <w:autoSpaceDN/>
      <w:adjustRightInd/>
      <w:spacing w:before="100" w:beforeAutospacing="true" w:after="100" w:afterAutospacing="true"/>
      <w:jc w:val="center"/>
      <w:textAlignment w:val="auto"/>
    </w:pPr>
    <w:rPr>
      <w:sz w:val="24"/>
      <w:szCs w:val="24"/>
    </w:rPr>
  </w:style>
  <w:style w:type="paragraph" w:styleId="xl105" w:customStyle="true">
    <w:name w:val="xl105"/>
    <w:basedOn w:val="Normal"/>
    <w:rsid w:val="00290A7F"/>
    <w:pPr>
      <w:pBdr>
        <w:top w:val="single" w:color="auto" w:sz="4" w:space="0"/>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6" w:customStyle="true">
    <w:name w:val="xl106"/>
    <w:basedOn w:val="Normal"/>
    <w:rsid w:val="00290A7F"/>
    <w:pPr>
      <w:pBdr>
        <w:top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7" w:customStyle="true">
    <w:name w:val="xl107"/>
    <w:basedOn w:val="Normal"/>
    <w:rsid w:val="00290A7F"/>
    <w:pPr>
      <w:pBdr>
        <w:top w:val="single" w:color="auto" w:sz="4" w:space="0"/>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32"/>
      <w:szCs w:val="32"/>
    </w:rPr>
  </w:style>
  <w:style w:type="paragraph" w:styleId="xl108" w:customStyle="true">
    <w:name w:val="xl108"/>
    <w:basedOn w:val="Normal"/>
    <w:rsid w:val="00290A7F"/>
    <w:pPr>
      <w:pBdr>
        <w:top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09" w:customStyle="true">
    <w:name w:val="xl109"/>
    <w:basedOn w:val="Normal"/>
    <w:rsid w:val="00290A7F"/>
    <w:pPr>
      <w:pBdr>
        <w:top w:val="single" w:color="auto" w:sz="4" w:space="0"/>
        <w:lef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10" w:customStyle="true">
    <w:name w:val="xl110"/>
    <w:basedOn w:val="Normal"/>
    <w:rsid w:val="00290A7F"/>
    <w:pPr>
      <w:pBdr>
        <w:top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11" w:customStyle="true">
    <w:name w:val="xl111"/>
    <w:basedOn w:val="Normal"/>
    <w:rsid w:val="00290A7F"/>
    <w:pPr>
      <w:pBdr>
        <w:top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12" w:customStyle="true">
    <w:name w:val="xl112"/>
    <w:basedOn w:val="Normal"/>
    <w:rsid w:val="00290A7F"/>
    <w:pPr>
      <w:pBdr>
        <w:left w:val="single" w:color="auto" w:sz="4" w:space="0"/>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13" w:customStyle="true">
    <w:name w:val="xl113"/>
    <w:basedOn w:val="Normal"/>
    <w:rsid w:val="00290A7F"/>
    <w:pPr>
      <w:pBdr>
        <w:bottom w:val="single" w:color="auto" w:sz="4" w:space="0"/>
      </w:pBdr>
      <w:overflowPunct/>
      <w:autoSpaceDE/>
      <w:autoSpaceDN/>
      <w:adjustRightInd/>
      <w:spacing w:before="100" w:beforeAutospacing="true" w:after="100" w:afterAutospacing="true"/>
      <w:jc w:val="center"/>
      <w:textAlignment w:val="auto"/>
    </w:pPr>
    <w:rPr>
      <w:b/>
      <w:bCs/>
      <w:sz w:val="24"/>
      <w:szCs w:val="24"/>
    </w:rPr>
  </w:style>
  <w:style w:type="paragraph" w:styleId="xl114" w:customStyle="true">
    <w:name w:val="xl114"/>
    <w:basedOn w:val="Normal"/>
    <w:rsid w:val="00290A7F"/>
    <w:pPr>
      <w:pBdr>
        <w:bottom w:val="single" w:color="auto" w:sz="4" w:space="0"/>
        <w:right w:val="single" w:color="auto" w:sz="4" w:space="0"/>
      </w:pBdr>
      <w:overflowPunct/>
      <w:autoSpaceDE/>
      <w:autoSpaceDN/>
      <w:adjustRightInd/>
      <w:spacing w:before="100" w:beforeAutospacing="true" w:after="100" w:afterAutospacing="true"/>
      <w:jc w:val="center"/>
      <w:textAlignment w:val="auto"/>
    </w:pPr>
    <w:rPr>
      <w:b/>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 w:styleId="SlijeenaHiperveza" w:type="character">
    <w:name w:val="FollowedHyperlink"/>
    <w:basedOn w:val="Zadanifontodlomka"/>
    <w:uiPriority w:val="99"/>
    <w:semiHidden/>
    <w:unhideWhenUsed/>
    <w:rsid w:val="00290A7F"/>
    <w:rPr>
      <w:color w:val="800080"/>
      <w:u w:val="single"/>
    </w:rPr>
  </w:style>
  <w:style w:customStyle="1" w:styleId="msonormal0" w:type="paragraph">
    <w:name w:val="msonormal"/>
    <w:basedOn w:val="Normal"/>
    <w:rsid w:val="00290A7F"/>
    <w:pPr>
      <w:overflowPunct/>
      <w:autoSpaceDE/>
      <w:autoSpaceDN/>
      <w:adjustRightInd/>
      <w:spacing w:after="100" w:afterAutospacing="1" w:before="100" w:beforeAutospacing="1"/>
      <w:textAlignment w:val="auto"/>
    </w:pPr>
    <w:rPr>
      <w:sz w:val="24"/>
      <w:szCs w:val="24"/>
    </w:rPr>
  </w:style>
  <w:style w:customStyle="1" w:styleId="xl63" w:type="paragraph">
    <w:name w:val="xl63"/>
    <w:basedOn w:val="Normal"/>
    <w:rsid w:val="00290A7F"/>
    <w:pPr>
      <w:overflowPunct/>
      <w:autoSpaceDE/>
      <w:autoSpaceDN/>
      <w:adjustRightInd/>
      <w:spacing w:after="100" w:afterAutospacing="1" w:before="100" w:beforeAutospacing="1"/>
      <w:jc w:val="center"/>
      <w:textAlignment w:val="auto"/>
    </w:pPr>
    <w:rPr>
      <w:sz w:val="24"/>
      <w:szCs w:val="24"/>
    </w:rPr>
  </w:style>
  <w:style w:customStyle="1" w:styleId="xl64" w:type="paragraph">
    <w:name w:val="xl64"/>
    <w:basedOn w:val="Normal"/>
    <w:rsid w:val="00290A7F"/>
    <w:pPr>
      <w:overflowPunct/>
      <w:autoSpaceDE/>
      <w:autoSpaceDN/>
      <w:adjustRightInd/>
      <w:spacing w:after="100" w:afterAutospacing="1" w:before="100" w:beforeAutospacing="1"/>
      <w:textAlignment w:val="auto"/>
    </w:pPr>
    <w:rPr>
      <w:sz w:val="24"/>
      <w:szCs w:val="24"/>
    </w:rPr>
  </w:style>
  <w:style w:customStyle="1" w:styleId="xl65" w:type="paragraph">
    <w:name w:val="xl65"/>
    <w:basedOn w:val="Normal"/>
    <w:rsid w:val="00290A7F"/>
    <w:pPr>
      <w:pBdr>
        <w:top w:color="auto" w:space="0" w:sz="4" w:val="single"/>
        <w:left w:color="auto" w:space="0" w:sz="4" w:val="single"/>
        <w:bottom w:color="auto" w:space="0" w:sz="4" w:val="single"/>
      </w:pBdr>
      <w:overflowPunct/>
      <w:autoSpaceDE/>
      <w:autoSpaceDN/>
      <w:adjustRightInd/>
      <w:spacing w:after="100" w:afterAutospacing="1" w:before="100" w:beforeAutospacing="1"/>
      <w:textAlignment w:val="auto"/>
    </w:pPr>
    <w:rPr>
      <w:b/>
      <w:bCs/>
      <w:sz w:val="24"/>
      <w:szCs w:val="24"/>
    </w:rPr>
  </w:style>
  <w:style w:customStyle="1" w:styleId="xl66" w:type="paragraph">
    <w:name w:val="xl66"/>
    <w:basedOn w:val="Normal"/>
    <w:rsid w:val="00290A7F"/>
    <w:pPr>
      <w:overflowPunct/>
      <w:autoSpaceDE/>
      <w:autoSpaceDN/>
      <w:adjustRightInd/>
      <w:spacing w:after="100" w:afterAutospacing="1" w:before="100" w:beforeAutospacing="1"/>
      <w:jc w:val="center"/>
      <w:textAlignment w:val="auto"/>
    </w:pPr>
    <w:rPr>
      <w:b/>
      <w:bCs/>
      <w:sz w:val="24"/>
      <w:szCs w:val="24"/>
    </w:rPr>
  </w:style>
  <w:style w:customStyle="1" w:styleId="xl67" w:type="paragraph">
    <w:name w:val="xl67"/>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68" w:type="paragraph">
    <w:name w:val="xl68"/>
    <w:basedOn w:val="Normal"/>
    <w:rsid w:val="00290A7F"/>
    <w:pPr>
      <w:pBdr>
        <w:top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69" w:type="paragraph">
    <w:name w:val="xl69"/>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0" w:type="paragraph">
    <w:name w:val="xl70"/>
    <w:basedOn w:val="Normal"/>
    <w:rsid w:val="00290A7F"/>
    <w:pPr>
      <w:pBdr>
        <w:lef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1" w:type="paragraph">
    <w:name w:val="xl71"/>
    <w:basedOn w:val="Normal"/>
    <w:rsid w:val="00290A7F"/>
    <w:pPr>
      <w:pBdr>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2" w:type="paragraph">
    <w:name w:val="xl72"/>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3" w:type="paragraph">
    <w:name w:val="xl73"/>
    <w:basedOn w:val="Normal"/>
    <w:rsid w:val="00290A7F"/>
    <w:pPr>
      <w:pBdr>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4" w:type="paragraph">
    <w:name w:val="xl74"/>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5" w:type="paragraph">
    <w:name w:val="xl75"/>
    <w:basedOn w:val="Normal"/>
    <w:rsid w:val="00290A7F"/>
    <w:pPr>
      <w:pBdr>
        <w:top w:color="auto" w:space="0" w:sz="4" w:val="single"/>
        <w:left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6" w:type="paragraph">
    <w:name w:val="xl76"/>
    <w:basedOn w:val="Normal"/>
    <w:rsid w:val="00290A7F"/>
    <w:pPr>
      <w:pBdr>
        <w:left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7" w:type="paragraph">
    <w:name w:val="xl77"/>
    <w:basedOn w:val="Normal"/>
    <w:rsid w:val="00290A7F"/>
    <w:pPr>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78" w:type="paragraph">
    <w:name w:val="xl78"/>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79" w:type="paragraph">
    <w:name w:val="xl79"/>
    <w:basedOn w:val="Normal"/>
    <w:rsid w:val="00290A7F"/>
    <w:pPr>
      <w:pBdr>
        <w:top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80" w:type="paragraph">
    <w:name w:val="xl80"/>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81" w:type="paragraph">
    <w:name w:val="xl81"/>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82" w:type="paragraph">
    <w:name w:val="xl82"/>
    <w:basedOn w:val="Normal"/>
    <w:rsid w:val="00290A7F"/>
    <w:pPr>
      <w:pBdr>
        <w:bottom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83" w:type="paragraph">
    <w:name w:val="xl83"/>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44"/>
      <w:szCs w:val="44"/>
    </w:rPr>
  </w:style>
  <w:style w:customStyle="1" w:styleId="xl84" w:type="paragraph">
    <w:name w:val="xl84"/>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6" w:type="paragraph">
    <w:name w:val="xl86"/>
    <w:basedOn w:val="Normal"/>
    <w:rsid w:val="00290A7F"/>
    <w:pPr>
      <w:pBdr>
        <w:lef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7" w:type="paragraph">
    <w:name w:val="xl87"/>
    <w:basedOn w:val="Normal"/>
    <w:rsid w:val="00290A7F"/>
    <w:pPr>
      <w:pBdr>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8" w:type="paragraph">
    <w:name w:val="xl88"/>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0" w:type="paragraph">
    <w:name w:val="xl90"/>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1" w:type="paragraph">
    <w:name w:val="xl91"/>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2" w:type="paragraph">
    <w:name w:val="xl92"/>
    <w:basedOn w:val="Normal"/>
    <w:rsid w:val="00290A7F"/>
    <w:pPr>
      <w:pBdr>
        <w:lef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3" w:type="paragraph">
    <w:name w:val="xl93"/>
    <w:basedOn w:val="Normal"/>
    <w:rsid w:val="00290A7F"/>
    <w:pPr>
      <w:pBdr>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4" w:type="paragraph">
    <w:name w:val="xl94"/>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5" w:type="paragraph">
    <w:name w:val="xl95"/>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6" w:type="paragraph">
    <w:name w:val="xl96"/>
    <w:basedOn w:val="Normal"/>
    <w:rsid w:val="00290A7F"/>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7" w:type="paragraph">
    <w:name w:val="xl97"/>
    <w:basedOn w:val="Normal"/>
    <w:rsid w:val="00290A7F"/>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98" w:type="paragraph">
    <w:name w:val="xl98"/>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99" w:type="paragraph">
    <w:name w:val="xl99"/>
    <w:basedOn w:val="Normal"/>
    <w:rsid w:val="00290A7F"/>
    <w:pPr>
      <w:pBdr>
        <w:top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0" w:type="paragraph">
    <w:name w:val="xl100"/>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1" w:type="paragraph">
    <w:name w:val="xl101"/>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2" w:type="paragraph">
    <w:name w:val="xl102"/>
    <w:basedOn w:val="Normal"/>
    <w:rsid w:val="00290A7F"/>
    <w:pPr>
      <w:pBdr>
        <w:bottom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3" w:type="paragraph">
    <w:name w:val="xl103"/>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4" w:type="paragraph">
    <w:name w:val="xl104"/>
    <w:basedOn w:val="Normal"/>
    <w:rsid w:val="00290A7F"/>
    <w:pPr>
      <w:pBdr>
        <w:top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05" w:type="paragraph">
    <w:name w:val="xl105"/>
    <w:basedOn w:val="Normal"/>
    <w:rsid w:val="00290A7F"/>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6" w:type="paragraph">
    <w:name w:val="xl106"/>
    <w:basedOn w:val="Normal"/>
    <w:rsid w:val="00290A7F"/>
    <w:pPr>
      <w:pBdr>
        <w:top w:color="auto" w:space="0" w:sz="4" w:val="single"/>
        <w:bottom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7" w:type="paragraph">
    <w:name w:val="xl107"/>
    <w:basedOn w:val="Normal"/>
    <w:rsid w:val="00290A7F"/>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32"/>
      <w:szCs w:val="32"/>
    </w:rPr>
  </w:style>
  <w:style w:customStyle="1" w:styleId="xl108" w:type="paragraph">
    <w:name w:val="xl108"/>
    <w:basedOn w:val="Normal"/>
    <w:rsid w:val="00290A7F"/>
    <w:pPr>
      <w:pBdr>
        <w:top w:color="auto" w:space="0" w:sz="4" w:val="single"/>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09" w:type="paragraph">
    <w:name w:val="xl109"/>
    <w:basedOn w:val="Normal"/>
    <w:rsid w:val="00290A7F"/>
    <w:pPr>
      <w:pBdr>
        <w:top w:color="auto" w:space="0" w:sz="4" w:val="single"/>
        <w:lef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10" w:type="paragraph">
    <w:name w:val="xl110"/>
    <w:basedOn w:val="Normal"/>
    <w:rsid w:val="00290A7F"/>
    <w:pPr>
      <w:pBdr>
        <w:top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11" w:type="paragraph">
    <w:name w:val="xl111"/>
    <w:basedOn w:val="Normal"/>
    <w:rsid w:val="00290A7F"/>
    <w:pPr>
      <w:pBdr>
        <w:top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12" w:type="paragraph">
    <w:name w:val="xl112"/>
    <w:basedOn w:val="Normal"/>
    <w:rsid w:val="00290A7F"/>
    <w:pPr>
      <w:pBdr>
        <w:left w:color="auto" w:space="0" w:sz="4" w:val="single"/>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13" w:type="paragraph">
    <w:name w:val="xl113"/>
    <w:basedOn w:val="Normal"/>
    <w:rsid w:val="00290A7F"/>
    <w:pPr>
      <w:pBdr>
        <w:bottom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114" w:type="paragraph">
    <w:name w:val="xl114"/>
    <w:basedOn w:val="Normal"/>
    <w:rsid w:val="00290A7F"/>
    <w:pPr>
      <w:pBdr>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30305041">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12. siječnja 2021.</izvorni_sadrzaj>
    <derivirana_varijabla naziv="DomainObject.StvarniPocetakDatum_1">12. siječnja 2021.</derivirana_varijabla>
  </DomainObject.StvarniPocetakDatum>
  <DomainObject.StvarniZavrsetakDatum>
    <izvorni_sadrzaj>12. siječnja 2021.</izvorni_sadrzaj>
    <derivirana_varijabla naziv="DomainObject.StvarniZavrsetakDatum_1">12. siječnja 2021.</derivirana_varijabla>
  </DomainObject.StvarniZavrsetakDatum>
  <DomainObject.PlaniraniZavrsetakDatum>
    <izvorni_sadrzaj>12. siječnja 2021.</izvorni_sadrzaj>
    <derivirana_varijabla naziv="DomainObject.PlaniraniZavrsetakDatum_1">12. siječnja 2021.</derivirana_varijabla>
  </DomainObject.PlaniraniZavrsetakDatum>
  <DomainObject.PlaniraniPocetakDatum>
    <izvorni_sadrzaj>12. siječnja 2021.</izvorni_sadrzaj>
    <derivirana_varijabla naziv="DomainObject.PlaniraniPocetakDatum_1">12. siječnja 2021.</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2021.</izvorni_sadrzaj>
    <derivirana_varijabla naziv="DomainObject.Zapisnik.DatumKreiranja_1">12. siječnja 2021.</derivirana_varijabla>
  </DomainObject.Zapisnik.DatumKreiranja>
  <DomainObject.Zapisnik.ImovinskaKorist>
    <izvorni_sadrzaj/>
    <derivirana_varijabla naziv="DomainObject.Zapisnik.ImovinskaKorist_1"/>
  </DomainObject.Zapisnik.ImovinskaKorist>
  <DomainObject.Zapisnik.Oznaka>
    <izvorni_sadrzaj>St-2316/2019-21</izvorni_sadrzaj>
    <derivirana_varijabla naziv="DomainObject.Zapisnik.Oznaka_1">St-2316/2019-21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2316</izvorni_sadrzaj>
    <derivirana_varijabla naziv="DomainObject.Predmet.Broj_1">2316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rujna 2019.</izvorni_sadrzaj>
    <derivirana_varijabla naziv="DomainObject.Predmet.DatumIzradeOptuznogAkta_1">19. rujna 2019.</derivirana_varijabla>
  </DomainObject.Predmet.DatumIzradeOptuznogAkta>
  <DomainObject.Predmet.DatumIzradeOptuznogAktaFormated>
    <izvorni_sadrzaj>19.9.2019.</izvorni_sadrzaj>
    <derivirana_varijabla naziv="DomainObject.Predmet.DatumIzradeOptuznogAktaFormated_1">19.9.2019.</derivirana_varijabla>
  </DomainObject.Predmet.DatumIzradeOptuznogAktaFormated>
  <DomainObject.Predmet.DatumOsnivanja>
    <izvorni_sadrzaj>20. rujna 2019.</izvorni_sadrzaj>
    <derivirana_varijabla naziv="DomainObject.Predmet.DatumOsnivanja_1">20.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rujna 2019.</izvorni_sadrzaj>
    <derivirana_varijabla naziv="DomainObject.Predmet.DatumPrimitkaOptuznogAkta_1">19. rujna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St-2316/2019</izvorni_sadrzaj>
    <derivirana_varijabla naziv="DomainObject.Predmet.OznakaBroj_1">St-2316/2019</derivirana_varijabla>
  </DomainObject.Predmet.OznakaBroj>
  <DomainObject.Predmet.OznakaBrojOptuznogAkta>
    <izvorni_sadrzaj>04-06-19-4042</izvorni_sadrzaj>
    <derivirana_varijabla naziv="DomainObject.Predmet.OznakaBrojOptuznogAkta_1">04-06-19-4042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ANA-MALOPRODAJA d.o.o.</izvorni_sadrzaj>
    <derivirana_varijabla naziv="DomainObject.Predmet.ProtustrankaFormated_1">  ANA-MALOPRODAJA d.o.o.</derivirana_varijabla>
  </DomainObject.Predmet.ProtustrankaFormated>
  <DomainObject.Predmet.ProtustrankaFormatedOIB>
    <izvorni_sadrzaj>  ANA-MALOPRODAJA d.o.o., OIB 06528458122</izvorni_sadrzaj>
    <derivirana_varijabla naziv="DomainObject.Predmet.ProtustrankaFormatedOIB_1">  ANA-MALOPRODAJA d.o.o., OIB 06528458122</derivirana_varijabla>
  </DomainObject.Predmet.ProtustrankaFormatedOIB>
  <DomainObject.Predmet.ProtustrankaFormatedWithAdress>
    <izvorni_sadrzaj> ANA-MALOPRODAJA d.o.o., Luščić 22 A, 47000 Karlovac</izvorni_sadrzaj>
    <derivirana_varijabla naziv="DomainObject.Predmet.ProtustrankaFormatedWithAdress_1"> ANA-MALOPRODAJA d.o.o., Luščić 22 A, 47000 Karlovac</derivirana_varijabla>
  </DomainObject.Predmet.ProtustrankaFormatedWithAdress>
  <DomainObject.Predmet.ProtustrankaFormatedWithAdressOIB>
    <izvorni_sadrzaj> ANA-MALOPRODAJA d.o.o., OIB 06528458122, Luščić 22 A, 47000 Karlovac</izvorni_sadrzaj>
    <derivirana_varijabla naziv="DomainObject.Predmet.ProtustrankaFormatedWithAdressOIB_1"> ANA-MALOPRODAJA d.o.o., OIB 06528458122, Luščić 22 A, 47000 Karlovac</derivirana_varijabla>
  </DomainObject.Predmet.ProtustrankaFormatedWithAdressOIB>
  <DomainObject.Predmet.ProtustrankaWithAdress>
    <izvorni_sadrzaj>ANA-MALOPRODAJA d.o.o. Luščić 22 A, 47000 Karlovac</izvorni_sadrzaj>
    <derivirana_varijabla naziv="DomainObject.Predmet.ProtustrankaWithAdress_1">ANA-MALOPRODAJA d.o.o. Luščić 22 A, 47000 Karlovac</derivirana_varijabla>
  </DomainObject.Predmet.ProtustrankaWithAdress>
  <DomainObject.Predmet.ProtustrankaWithAdressOIB>
    <izvorni_sadrzaj>ANA-MALOPRODAJA d.o.o., OIB 06528458122, Luščić 22 A, 47000 Karlovac</izvorni_sadrzaj>
    <derivirana_varijabla naziv="DomainObject.Predmet.ProtustrankaWithAdressOIB_1">ANA-MALOPRODAJA d.o.o., OIB 06528458122, Luščić 22 A, 47000 Karlovac</derivirana_varijabla>
  </DomainObject.Predmet.ProtustrankaWithAdressOIB>
  <DomainObject.Predmet.ProtustrankaNazivFormated>
    <izvorni_sadrzaj>ANA-MALOPRODAJA d.o.o.</izvorni_sadrzaj>
    <derivirana_varijabla naziv="DomainObject.Predmet.ProtustrankaNazivFormated_1">ANA-MALOPRODAJA d.o.o.</derivirana_varijabla>
  </DomainObject.Predmet.ProtustrankaNazivFormated>
  <DomainObject.Predmet.ProtustrankaNazivFormatedOIB>
    <izvorni_sadrzaj>ANA-MALOPRODAJA d.o.o., OIB 06528458122</izvorni_sadrzaj>
    <derivirana_varijabla naziv="DomainObject.Predmet.ProtustrankaNazivFormatedOIB_1">ANA-MALOPRODAJA d.o.o., OIB 06528458122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UL.PAVLA VITEZOVIĆA 1, 47000 Karlovac</izvorni_sadrzaj>
    <derivirana_varijabla naziv="DomainObject.Predmet.StrankaFormatedWithAdress_1"> Financijska agencija, UL.PAVLA VITEZOVIĆA 1, 47000 Karlovac</derivirana_varijabla>
  </DomainObject.Predmet.StrankaFormatedWithAdress>
  <DomainObject.Predmet.StrankaFormatedWithAdressOIB>
    <izvorni_sadrzaj> Financijska agencija, OIB 85821130368, UL.PAVLA VITEZOVIĆA 1, 47000 Karlovac</izvorni_sadrzaj>
    <derivirana_varijabla naziv="DomainObject.Predmet.StrankaFormatedWithAdressOIB_1"> Financijska agencija, OIB 85821130368, UL.PAVLA VITEZOVIĆA 1, 47000 Karlovac</derivirana_varijabla>
  </DomainObject.Predmet.StrankaFormatedWithAdressOIB>
  <DomainObject.Predmet.StrankaWithAdress>
    <izvorni_sadrzaj>Financijska agencija UL.PAVLA VITEZOVIĆA 1,47000 Karlovac</izvorni_sadrzaj>
    <derivirana_varijabla naziv="DomainObject.Predmet.StrankaWithAdress_1">Financijska agencija UL.PAVLA VITEZOVIĆA 1,47000 Karlovac</derivirana_varijabla>
  </DomainObject.Predmet.StrankaWithAdress>
  <DomainObject.Predmet.StrankaWithAdressOIB>
    <izvorni_sadrzaj>Financijska agencija, OIB 85821130368, UL.PAVLA VITEZOVIĆA 1,47000 Karlovac</izvorni_sadrzaj>
    <derivirana_varijabla naziv="DomainObject.Predmet.StrankaWithAdressOIB_1">Financijska agencija, OIB 85821130368, UL.PAVLA VITEZOVIĆA 1,47000 Karlovac</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UL.PAVLA VITEZOVIĆA 1, 47000 Karlovac</item>
    </izvorni_sadrzaj>
    <derivirana_varijabla naziv="DomainObject.Predmet.StrankaListFormatedWithAdress_1">
      <item>Financijska agencija, UL.PAVLA VITEZOVIĆA 1, 47000 Karlovac</item>
    </derivirana_varijabla>
  </DomainObject.Predmet.StrankaListFormatedWithAdress>
  <DomainObject.Predmet.StrankaListFormatedWithAdressOIB>
    <izvorni_sadrzaj>
      <item>Financijska agencija, OIB 85821130368, UL.PAVLA VITEZOVIĆA 1, 47000 Karlovac</item>
    </izvorni_sadrzaj>
    <derivirana_varijabla naziv="DomainObject.Predmet.StrankaListFormatedWithAdressOIB_1">
      <item>Financijska agencija, OIB 85821130368, UL.PAVLA VITEZOVIĆA 1, 47000 Karlovac</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ANA-MALOPRODAJA d.o.o.</item>
    </izvorni_sadrzaj>
    <derivirana_varijabla naziv="DomainObject.Predmet.ProtuStrankaListFormated_1">
      <item>ANA-MALOPRODAJA d.o.o.</item>
    </derivirana_varijabla>
  </DomainObject.Predmet.ProtuStrankaListFormated>
  <DomainObject.Predmet.ProtuStrankaListFormatedOIB>
    <izvorni_sadrzaj>
      <item>ANA-MALOPRODAJA d.o.o., OIB 06528458122</item>
    </izvorni_sadrzaj>
    <derivirana_varijabla naziv="DomainObject.Predmet.ProtuStrankaListFormatedOIB_1">
      <item>ANA-MALOPRODAJA d.o.o., OIB 06528458122</item>
    </derivirana_varijabla>
  </DomainObject.Predmet.ProtuStrankaListFormatedOIB>
  <DomainObject.Predmet.ProtuStrankaListFormatedWithAdress>
    <izvorni_sadrzaj>
      <item>ANA-MALOPRODAJA d.o.o., Luščić 22 A, 47000 Karlovac</item>
    </izvorni_sadrzaj>
    <derivirana_varijabla naziv="DomainObject.Predmet.ProtuStrankaListFormatedWithAdress_1">
      <item>ANA-MALOPRODAJA d.o.o., Luščić 22 A, 47000 Karlovac</item>
    </derivirana_varijabla>
  </DomainObject.Predmet.ProtuStrankaListFormatedWithAdress>
  <DomainObject.Predmet.ProtuStrankaListFormatedWithAdressOIB>
    <izvorni_sadrzaj>
      <item>ANA-MALOPRODAJA d.o.o., OIB 06528458122, Luščić 22 A, 47000 Karlovac</item>
    </izvorni_sadrzaj>
    <derivirana_varijabla naziv="DomainObject.Predmet.ProtuStrankaListFormatedWithAdressOIB_1">
      <item>ANA-MALOPRODAJA d.o.o., OIB 06528458122, Luščić 22 A, 47000 Karlovac</item>
    </derivirana_varijabla>
  </DomainObject.Predmet.ProtuStrankaListFormatedWithAdressOIB>
  <DomainObject.Predmet.ProtuStrankaListNazivFormated>
    <izvorni_sadrzaj>
      <item>ANA-MALOPRODAJA d.o.o.</item>
    </izvorni_sadrzaj>
    <derivirana_varijabla naziv="DomainObject.Predmet.ProtuStrankaListNazivFormated_1">
      <item>ANA-MALOPRODAJA d.o.o.</item>
    </derivirana_varijabla>
  </DomainObject.Predmet.ProtuStrankaListNazivFormated>
  <DomainObject.Predmet.ProtuStrankaListNazivFormatedOIB>
    <izvorni_sadrzaj>
      <item>ANA-MALOPRODAJA d.o.o., OIB 06528458122</item>
    </izvorni_sadrzaj>
    <derivirana_varijabla naziv="DomainObject.Predmet.ProtuStrankaListNazivFormatedOIB_1">
      <item>ANA-MALOPRODAJA d.o.o., OIB 06528458122</item>
    </derivirana_varijabla>
  </DomainObject.Predmet.ProtuStrankaListNazivFormatedOIB>
  <DomainObject.Predmet.OstaliListFormated>
    <izvorni_sadrzaj>
      <item>Tomislav Ribičić</item>
      <item>RH-MF-POREZNA UPRAVA KARLOVAC</item>
    </izvorni_sadrzaj>
    <derivirana_varijabla naziv="DomainObject.Predmet.OstaliListFormated_1">
      <item>Tomislav Ribičić</item>
      <item>RH-MF-POREZNA UPRAVA KARLOVAC</item>
    </derivirana_varijabla>
  </DomainObject.Predmet.OstaliListFormated>
  <DomainObject.Predmet.OstaliListFormatedOIB>
    <izvorni_sadrzaj>
      <item>Tomislav Ribičić, OIB 42951319675</item>
      <item>RH-MF-POREZNA UPRAVA KARLOVAC, OIB 18683136487</item>
    </izvorni_sadrzaj>
    <derivirana_varijabla naziv="DomainObject.Predmet.OstaliListFormatedOIB_1">
      <item>Tomislav Ribičić, OIB 42951319675</item>
      <item>RH-MF-POREZNA UPRAVA KARLOVAC, OIB 18683136487</item>
    </derivirana_varijabla>
  </DomainObject.Predmet.OstaliListFormatedOIB>
  <DomainObject.Predmet.OstaliListFormatedWithAdress>
    <izvorni_sadrzaj>
      <item>Tomislav Ribičić, Luščić 22a, 47000 Karlovac</item>
      <item>RH-MF-POREZNA UPRAVA KARLOVAC, Pavla Vitezovića 1, 47000 Karlovac</item>
    </izvorni_sadrzaj>
    <derivirana_varijabla naziv="DomainObject.Predmet.OstaliListFormatedWithAdress_1">
      <item>Tomislav Ribičić, Luščić 22a, 47000 Karlovac</item>
      <item>RH-MF-POREZNA UPRAVA KARLOVAC, Pavla Vitezovića 1, 47000 Karlovac</item>
    </derivirana_varijabla>
  </DomainObject.Predmet.OstaliListFormatedWithAdress>
  <DomainObject.Predmet.OstaliListFormatedWithAdressOIB>
    <izvorni_sadrzaj>
      <item>Tomislav Ribičić, OIB 42951319675, Luščić 22a, 47000 Karlovac</item>
      <item>RH-MF-POREZNA UPRAVA KARLOVAC, OIB 18683136487, Pavla Vitezovića 1, 47000 Karlovac</item>
    </izvorni_sadrzaj>
    <derivirana_varijabla naziv="DomainObject.Predmet.OstaliListFormatedWithAdressOIB_1">
      <item>Tomislav Ribičić, OIB 42951319675, Luščić 22a, 47000 Karlovac</item>
      <item>RH-MF-POREZNA UPRAVA KARLOVAC, OIB 18683136487, Pavla Vitezovića 1, 47000 Karlovac</item>
    </derivirana_varijabla>
  </DomainObject.Predmet.OstaliListFormatedWithAdressOIB>
  <DomainObject.Predmet.OstaliListNazivFormated>
    <izvorni_sadrzaj>
      <item>Tomislav Ribičić</item>
      <item>RH-MF-POREZNA UPRAVA KARLOVAC</item>
    </izvorni_sadrzaj>
    <derivirana_varijabla naziv="DomainObject.Predmet.OstaliListNazivFormated_1">
      <item>Tomislav Ribičić</item>
      <item>RH-MF-POREZNA UPRAVA KARLOVAC</item>
    </derivirana_varijabla>
  </DomainObject.Predmet.OstaliListNazivFormated>
  <DomainObject.Predmet.OstaliListNazivFormatedOIB>
    <izvorni_sadrzaj>
      <item>Tomislav Ribičić, OIB 42951319675</item>
      <item>RH-MF-POREZNA UPRAVA KARLOVAC, OIB 18683136487</item>
    </izvorni_sadrzaj>
    <derivirana_varijabla naziv="DomainObject.Predmet.OstaliListNazivFormatedOIB_1">
      <item>Tomislav Ribičić, OIB 42951319675</item>
      <item>RH-MF-POREZNA UPRAVA KARLOVAC,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2021.</izvorni_sadrzaj>
    <derivirana_varijabla naziv="DomainObject.Datum_1">12. siječnja 2021.</derivirana_varijabla>
  </DomainObject.Datum>
  <DomainObject.PoslovniBrojDokumenta>
    <izvorni_sadrzaj>St-2316/2019-21</izvorni_sadrzaj>
    <derivirana_varijabla naziv="DomainObject.PoslovniBrojDokumenta_1">St-2316/2019-21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ANA-MALOPRODAJA d.o.o.</izvorni_sadrzaj>
    <derivirana_varijabla naziv="DomainObject.Predmet.ProtustrankaIDrugi_1">ANA-MALOPRODAJA d.o.o.</derivirana_varijabla>
  </DomainObject.Predmet.ProtustrankaIDrugi>
  <DomainObject.Predmet.StrankaIDrugiAdressOIB>
    <izvorni_sadrzaj>Financijska agencija, OIB 85821130368, UL.PAVLA VITEZOVIĆA 1, 47000 Karlovac</izvorni_sadrzaj>
    <derivirana_varijabla naziv="DomainObject.Predmet.StrankaIDrugiAdressOIB_1">Financijska agencija, OIB 85821130368, UL.PAVLA VITEZOVIĆA 1, 47000 Karlovac</derivirana_varijabla>
  </DomainObject.Predmet.StrankaIDrugiAdressOIB>
  <DomainObject.Predmet.ProtustrankaIDrugiAdressOIB>
    <izvorni_sadrzaj>ANA-MALOPRODAJA d.o.o., OIB 06528458122, Luščić 22 A, 47000 Karlovac</izvorni_sadrzaj>
    <derivirana_varijabla naziv="DomainObject.Predmet.ProtustrankaIDrugiAdressOIB_1">ANA-MALOPRODAJA d.o.o., OIB 06528458122, Luščić 22 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ANA-MALOPRODAJA d.o.o.</item>
      <item>Financijska agencija</item>
      <item>Tomislav Ribičić</item>
      <item>RH-MF-POREZNA UPRAVA KARLOVAC</item>
    </izvorni_sadrzaj>
    <derivirana_varijabla naziv="DomainObject.Predmet.SudioniciListNaziv_1">
      <item>ANA-MALOPRODAJA d.o.o.</item>
      <item>Financijska agencija</item>
      <item>Tomislav Ribičić</item>
      <item>RH-MF-POREZNA UPRAVA KARLOVAC</item>
    </derivirana_varijabla>
  </DomainObject.Predmet.SudioniciListNaziv>
  <DomainObject.Predmet.SudioniciListAdressOIB>
    <izvorni_sadrzaj>
      <item>ANA-MALOPRODAJA d.o.o., OIB 06528458122, Luščić 22 A,47000 Karlovac</item>
      <item>Financijska agencija, OIB 85821130368, UL.PAVLA VITEZOVIĆA 1,47000 Karlovac</item>
      <item>Tomislav Ribičić, OIB 42951319675, Luščić 22a,47000 Karlovac</item>
      <item>RH-MF-POREZNA UPRAVA KARLOVAC, OIB 18683136487, Pavla Vitezovića 1,47000 Karlovac</item>
    </izvorni_sadrzaj>
    <derivirana_varijabla naziv="DomainObject.Predmet.SudioniciListAdressOIB_1">
      <item>ANA-MALOPRODAJA d.o.o., OIB 06528458122, Luščić 22 A,47000 Karlovac</item>
      <item>Financijska agencija, OIB 85821130368, UL.PAVLA VITEZOVIĆA 1,47000 Karlovac</item>
      <item>Tomislav Ribičić, OIB 42951319675, Luščić 22a,47000 Karlovac</item>
      <item>RH-MF-POREZNA UPRAVA KARLOVAC, OIB 18683136487,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06528458122</item>
      <item>, OIB 42951319675</item>
      <item>, OIB 18683136487</item>
    </izvorni_sadrzaj>
    <derivirana_varijabla naziv="DomainObject.Predmet.SudioniciListNazivOIB_1">
      <item>, OIB 85821130368</item>
      <item>, OIB 06528458122</item>
      <item>, OIB 42951319675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23BCC3-04C2-45B8-BC0F-8E594B915FC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2830</properties:Words>
  <properties:Characters>17730</properties:Characters>
  <properties:Lines>1214</properties:Lines>
  <properties:Paragraphs>104</properties:Paragraphs>
  <properties:TotalTime>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20885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2020-12-17T11:37:00Z</dcterms:created>
  <dc:creator>Vinka Mihalinčić</dc:creator>
  <cp:lastModifiedBy>Vinka Mihalinčić</cp:lastModifiedBy>
  <cp:lastPrinted>2020-01-15T09:22:00Z</cp:lastPrinted>
  <dcterms:modified xmlns:xsi="http://www.w3.org/2001/XMLSchema-instance" xsi:type="dcterms:W3CDTF">2021-01-12T10:42:00Z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St-2316/2019-21 / Zapisnik - Ispitno ročište (St- 2316-19 -ispitno i izvještajno ročište.docx)</vt:lpwstr>
  </prop:property>
  <prop:property fmtid="{D5CDD505-2E9C-101B-9397-08002B2CF9AE}" pid="4" name="CC_coloring">
    <vt:bool>false</vt:bool>
  </prop:property>
  <prop:property fmtid="{D5CDD505-2E9C-101B-9397-08002B2CF9AE}" pid="5" name="BrojStranica">
    <vt:i4>11</vt:i4>
  </prop:property>
</prop:Properties>
</file>